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1A" w:rsidRPr="00215F9A" w:rsidRDefault="00C90D1A" w:rsidP="00C90D1A">
      <w:pPr>
        <w:spacing w:after="0" w:line="240" w:lineRule="auto"/>
        <w:jc w:val="center"/>
        <w:rPr>
          <w:rFonts w:ascii="Palatino Linotype" w:eastAsiaTheme="minorEastAsia" w:hAnsi="Palatino Linotype"/>
          <w:b/>
          <w:sz w:val="24"/>
          <w:szCs w:val="24"/>
          <w:lang w:eastAsia="it-IT"/>
        </w:rPr>
      </w:pPr>
      <w:r w:rsidRPr="00215F9A">
        <w:rPr>
          <w:rFonts w:ascii="Palatino Linotype" w:eastAsiaTheme="minorEastAsia" w:hAnsi="Palatino Linotype"/>
          <w:b/>
          <w:noProof/>
          <w:sz w:val="24"/>
          <w:szCs w:val="24"/>
          <w:lang w:val="fr-FR" w:eastAsia="fr-FR"/>
        </w:rPr>
        <w:drawing>
          <wp:anchor distT="0" distB="0" distL="120396" distR="114300" simplePos="0" relativeHeight="251659264" behindDoc="0" locked="0" layoutInCell="1" allowOverlap="1">
            <wp:simplePos x="0" y="0"/>
            <wp:positionH relativeFrom="column">
              <wp:posOffset>2176145</wp:posOffset>
            </wp:positionH>
            <wp:positionV relativeFrom="paragraph">
              <wp:posOffset>-60960</wp:posOffset>
            </wp:positionV>
            <wp:extent cx="1809750" cy="1736090"/>
            <wp:effectExtent l="19050" t="0" r="0" b="0"/>
            <wp:wrapTopAndBottom/>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cstate="print"/>
                    <a:srcRect/>
                    <a:stretch>
                      <a:fillRect/>
                    </a:stretch>
                  </pic:blipFill>
                  <pic:spPr bwMode="auto">
                    <a:xfrm>
                      <a:off x="0" y="0"/>
                      <a:ext cx="1809750" cy="1736090"/>
                    </a:xfrm>
                    <a:prstGeom prst="rect">
                      <a:avLst/>
                    </a:prstGeom>
                    <a:noFill/>
                  </pic:spPr>
                </pic:pic>
              </a:graphicData>
            </a:graphic>
          </wp:anchor>
        </w:drawing>
      </w:r>
    </w:p>
    <w:p w:rsidR="00C90D1A" w:rsidRPr="00215F9A" w:rsidRDefault="00C90D1A" w:rsidP="00C90D1A">
      <w:pPr>
        <w:spacing w:after="120" w:line="240" w:lineRule="auto"/>
        <w:jc w:val="center"/>
        <w:rPr>
          <w:rFonts w:ascii="Palatino Linotype" w:eastAsiaTheme="minorEastAsia" w:hAnsi="Palatino Linotype"/>
          <w:b/>
          <w:noProof/>
          <w:sz w:val="48"/>
          <w:szCs w:val="24"/>
          <w:lang w:val="fr-FR" w:eastAsia="it-IT"/>
        </w:rPr>
      </w:pPr>
      <w:r w:rsidRPr="00215F9A">
        <w:rPr>
          <w:rFonts w:ascii="Palatino Linotype" w:eastAsiaTheme="minorEastAsia" w:hAnsi="Palatino Linotype"/>
          <w:b/>
          <w:noProof/>
          <w:sz w:val="48"/>
          <w:szCs w:val="24"/>
          <w:lang w:val="fr-FR" w:eastAsia="it-IT"/>
        </w:rPr>
        <w:t>Fr. Roberto Genuin</w:t>
      </w:r>
    </w:p>
    <w:p w:rsidR="00C90D1A" w:rsidRPr="00215F9A" w:rsidRDefault="00C90D1A" w:rsidP="004D176F">
      <w:pPr>
        <w:spacing w:after="0" w:line="240" w:lineRule="auto"/>
        <w:jc w:val="center"/>
        <w:rPr>
          <w:rFonts w:ascii="Palatino Linotype" w:eastAsiaTheme="minorEastAsia" w:hAnsi="Palatino Linotype"/>
          <w:b/>
          <w:sz w:val="24"/>
          <w:szCs w:val="24"/>
          <w:lang w:val="fr-FR" w:eastAsia="it-IT"/>
        </w:rPr>
      </w:pPr>
      <w:r w:rsidRPr="00215F9A">
        <w:rPr>
          <w:rFonts w:ascii="Palatino Linotype" w:eastAsiaTheme="minorEastAsia" w:hAnsi="Palatino Linotype"/>
          <w:b/>
          <w:noProof/>
          <w:sz w:val="28"/>
          <w:szCs w:val="24"/>
          <w:lang w:val="fr-FR" w:eastAsia="it-IT"/>
        </w:rPr>
        <w:t>Ministr</w:t>
      </w:r>
      <w:r w:rsidR="004D176F" w:rsidRPr="00215F9A">
        <w:rPr>
          <w:rFonts w:ascii="Palatino Linotype" w:eastAsiaTheme="minorEastAsia" w:hAnsi="Palatino Linotype"/>
          <w:b/>
          <w:noProof/>
          <w:sz w:val="28"/>
          <w:szCs w:val="24"/>
          <w:lang w:val="fr-FR" w:eastAsia="it-IT"/>
        </w:rPr>
        <w:t>e</w:t>
      </w:r>
      <w:r w:rsidRPr="00215F9A">
        <w:rPr>
          <w:rFonts w:ascii="Palatino Linotype" w:eastAsiaTheme="minorEastAsia" w:hAnsi="Palatino Linotype"/>
          <w:b/>
          <w:noProof/>
          <w:sz w:val="28"/>
          <w:szCs w:val="24"/>
          <w:lang w:val="fr-FR" w:eastAsia="it-IT"/>
        </w:rPr>
        <w:t xml:space="preserve"> </w:t>
      </w:r>
      <w:r w:rsidR="004D176F" w:rsidRPr="00215F9A">
        <w:rPr>
          <w:rFonts w:ascii="Palatino Linotype" w:eastAsiaTheme="minorEastAsia" w:hAnsi="Palatino Linotype"/>
          <w:b/>
          <w:noProof/>
          <w:sz w:val="28"/>
          <w:szCs w:val="24"/>
          <w:lang w:val="fr-FR" w:eastAsia="it-IT"/>
        </w:rPr>
        <w:t>gé</w:t>
      </w:r>
      <w:r w:rsidRPr="00215F9A">
        <w:rPr>
          <w:rFonts w:ascii="Palatino Linotype" w:eastAsiaTheme="minorEastAsia" w:hAnsi="Palatino Linotype"/>
          <w:b/>
          <w:noProof/>
          <w:sz w:val="28"/>
          <w:szCs w:val="24"/>
          <w:lang w:val="fr-FR" w:eastAsia="it-IT"/>
        </w:rPr>
        <w:t>n</w:t>
      </w:r>
      <w:r w:rsidR="004D176F" w:rsidRPr="00215F9A">
        <w:rPr>
          <w:rFonts w:ascii="Palatino Linotype" w:eastAsiaTheme="minorEastAsia" w:hAnsi="Palatino Linotype"/>
          <w:b/>
          <w:noProof/>
          <w:sz w:val="28"/>
          <w:szCs w:val="24"/>
          <w:lang w:val="fr-FR" w:eastAsia="it-IT"/>
        </w:rPr>
        <w:t>é</w:t>
      </w:r>
      <w:r w:rsidRPr="00215F9A">
        <w:rPr>
          <w:rFonts w:ascii="Palatino Linotype" w:eastAsiaTheme="minorEastAsia" w:hAnsi="Palatino Linotype"/>
          <w:b/>
          <w:noProof/>
          <w:sz w:val="28"/>
          <w:szCs w:val="24"/>
          <w:lang w:val="fr-FR" w:eastAsia="it-IT"/>
        </w:rPr>
        <w:t>ral</w:t>
      </w:r>
      <w:r w:rsidR="004D176F" w:rsidRPr="00215F9A">
        <w:rPr>
          <w:rFonts w:ascii="Palatino Linotype" w:eastAsiaTheme="minorEastAsia" w:hAnsi="Palatino Linotype"/>
          <w:b/>
          <w:noProof/>
          <w:sz w:val="28"/>
          <w:szCs w:val="24"/>
          <w:lang w:val="fr-FR" w:eastAsia="it-IT"/>
        </w:rPr>
        <w:t xml:space="preserve"> de l</w:t>
      </w:r>
      <w:r w:rsidR="00215F9A">
        <w:rPr>
          <w:rFonts w:ascii="Palatino Linotype" w:eastAsiaTheme="minorEastAsia" w:hAnsi="Palatino Linotype"/>
          <w:b/>
          <w:noProof/>
          <w:sz w:val="28"/>
          <w:szCs w:val="24"/>
          <w:lang w:val="fr-FR" w:eastAsia="it-IT"/>
        </w:rPr>
        <w:t>’</w:t>
      </w:r>
      <w:r w:rsidR="004D176F" w:rsidRPr="00215F9A">
        <w:rPr>
          <w:rFonts w:ascii="Palatino Linotype" w:eastAsiaTheme="minorEastAsia" w:hAnsi="Palatino Linotype"/>
          <w:b/>
          <w:noProof/>
          <w:sz w:val="28"/>
          <w:szCs w:val="24"/>
          <w:lang w:val="fr-FR" w:eastAsia="it-IT"/>
        </w:rPr>
        <w:t>Ordre des frères mineurs capucins</w:t>
      </w:r>
      <w:r w:rsidRPr="00215F9A">
        <w:rPr>
          <w:rFonts w:ascii="Palatino Linotype" w:eastAsiaTheme="minorEastAsia" w:hAnsi="Palatino Linotype"/>
          <w:b/>
          <w:noProof/>
          <w:sz w:val="28"/>
          <w:szCs w:val="24"/>
          <w:lang w:val="fr-FR" w:eastAsia="it-IT"/>
        </w:rPr>
        <w:t xml:space="preserve"> </w:t>
      </w:r>
    </w:p>
    <w:p w:rsidR="00C90D1A" w:rsidRPr="00412A0C" w:rsidRDefault="00C90D1A" w:rsidP="004D176F">
      <w:pPr>
        <w:spacing w:after="0" w:line="240" w:lineRule="auto"/>
        <w:jc w:val="center"/>
        <w:rPr>
          <w:rFonts w:ascii="Palatino Linotype" w:eastAsiaTheme="minorEastAsia" w:hAnsi="Palatino Linotype"/>
          <w:sz w:val="24"/>
          <w:szCs w:val="24"/>
          <w:lang w:val="fr-FR" w:eastAsia="it-IT"/>
        </w:rPr>
      </w:pPr>
      <w:r w:rsidRPr="00412A0C">
        <w:rPr>
          <w:rFonts w:ascii="Palatino Linotype" w:eastAsiaTheme="minorEastAsia" w:hAnsi="Palatino Linotype"/>
          <w:sz w:val="24"/>
          <w:szCs w:val="24"/>
          <w:lang w:val="fr-FR" w:eastAsia="it-IT"/>
        </w:rPr>
        <w:t>(</w:t>
      </w:r>
      <w:r w:rsidR="004D176F" w:rsidRPr="00412A0C">
        <w:rPr>
          <w:rFonts w:ascii="Palatino Linotype" w:eastAsiaTheme="minorEastAsia" w:hAnsi="Palatino Linotype"/>
          <w:sz w:val="24"/>
          <w:szCs w:val="24"/>
          <w:lang w:val="fr-FR" w:eastAsia="it-IT"/>
        </w:rPr>
        <w:t>Réf</w:t>
      </w:r>
      <w:r w:rsidRPr="00412A0C">
        <w:rPr>
          <w:rFonts w:ascii="Palatino Linotype" w:eastAsiaTheme="minorEastAsia" w:hAnsi="Palatino Linotype"/>
          <w:sz w:val="24"/>
          <w:szCs w:val="24"/>
          <w:lang w:val="fr-FR" w:eastAsia="it-IT"/>
        </w:rPr>
        <w:t>. N. 01066/19)</w:t>
      </w:r>
    </w:p>
    <w:p w:rsidR="00C90D1A" w:rsidRPr="00412A0C" w:rsidRDefault="00C90D1A" w:rsidP="00C90D1A">
      <w:pPr>
        <w:spacing w:after="0" w:line="240" w:lineRule="auto"/>
        <w:jc w:val="center"/>
        <w:rPr>
          <w:rFonts w:ascii="Palatino Linotype" w:eastAsiaTheme="minorEastAsia" w:hAnsi="Palatino Linotype"/>
          <w:b/>
          <w:sz w:val="24"/>
          <w:szCs w:val="24"/>
          <w:lang w:val="fr-FR" w:eastAsia="it-IT"/>
        </w:rPr>
      </w:pPr>
    </w:p>
    <w:p w:rsidR="00C90D1A" w:rsidRPr="00215F9A" w:rsidRDefault="00C90D1A" w:rsidP="00C90D1A">
      <w:pPr>
        <w:spacing w:after="0" w:line="240" w:lineRule="auto"/>
        <w:jc w:val="center"/>
        <w:rPr>
          <w:rFonts w:ascii="Palatino Linotype" w:eastAsiaTheme="minorEastAsia" w:hAnsi="Palatino Linotype"/>
          <w:b/>
          <w:i/>
          <w:sz w:val="24"/>
          <w:szCs w:val="24"/>
          <w:lang w:val="fr-FR" w:eastAsia="it-IT"/>
        </w:rPr>
      </w:pPr>
      <w:r w:rsidRPr="00215F9A">
        <w:rPr>
          <w:rFonts w:ascii="Palatino Linotype" w:eastAsiaTheme="minorEastAsia" w:hAnsi="Palatino Linotype"/>
          <w:b/>
          <w:i/>
          <w:sz w:val="24"/>
          <w:szCs w:val="24"/>
          <w:lang w:val="fr-FR" w:eastAsia="it-IT"/>
        </w:rPr>
        <w:t>Incarn</w:t>
      </w:r>
      <w:r w:rsidR="004D176F" w:rsidRPr="00215F9A">
        <w:rPr>
          <w:rFonts w:ascii="Palatino Linotype" w:eastAsiaTheme="minorEastAsia" w:hAnsi="Palatino Linotype"/>
          <w:b/>
          <w:i/>
          <w:sz w:val="24"/>
          <w:szCs w:val="24"/>
          <w:lang w:val="fr-FR" w:eastAsia="it-IT"/>
        </w:rPr>
        <w:t>er et renforcer les valeurs de notre identité charismatique</w:t>
      </w:r>
    </w:p>
    <w:p w:rsidR="00C90D1A" w:rsidRPr="00412A0C" w:rsidRDefault="00C90D1A" w:rsidP="00C90D1A">
      <w:pPr>
        <w:spacing w:after="0" w:line="240" w:lineRule="auto"/>
        <w:jc w:val="center"/>
        <w:rPr>
          <w:rFonts w:ascii="Palatino Linotype" w:eastAsiaTheme="minorEastAsia" w:hAnsi="Palatino Linotype"/>
          <w:b/>
          <w:i/>
          <w:sz w:val="24"/>
          <w:szCs w:val="24"/>
          <w:lang w:val="fr-FR" w:eastAsia="it-IT"/>
        </w:rPr>
      </w:pPr>
      <w:r w:rsidRPr="00412A0C">
        <w:rPr>
          <w:rFonts w:ascii="Palatino Linotype" w:eastAsiaTheme="minorEastAsia" w:hAnsi="Palatino Linotype"/>
          <w:b/>
          <w:i/>
          <w:sz w:val="24"/>
          <w:szCs w:val="24"/>
          <w:lang w:val="fr-FR" w:eastAsia="it-IT"/>
        </w:rPr>
        <w:t xml:space="preserve">La Ratio </w:t>
      </w:r>
      <w:proofErr w:type="spellStart"/>
      <w:r w:rsidRPr="00412A0C">
        <w:rPr>
          <w:rFonts w:ascii="Palatino Linotype" w:eastAsiaTheme="minorEastAsia" w:hAnsi="Palatino Linotype"/>
          <w:b/>
          <w:i/>
          <w:sz w:val="24"/>
          <w:szCs w:val="24"/>
          <w:lang w:val="fr-FR" w:eastAsia="it-IT"/>
        </w:rPr>
        <w:t>Formationis</w:t>
      </w:r>
      <w:proofErr w:type="spellEnd"/>
      <w:r w:rsidRPr="00412A0C">
        <w:rPr>
          <w:rFonts w:ascii="Palatino Linotype" w:eastAsiaTheme="minorEastAsia" w:hAnsi="Palatino Linotype"/>
          <w:b/>
          <w:i/>
          <w:sz w:val="24"/>
          <w:szCs w:val="24"/>
          <w:lang w:val="fr-FR" w:eastAsia="it-IT"/>
        </w:rPr>
        <w:t xml:space="preserve"> </w:t>
      </w:r>
      <w:proofErr w:type="spellStart"/>
      <w:r w:rsidRPr="00412A0C">
        <w:rPr>
          <w:rFonts w:ascii="Palatino Linotype" w:eastAsiaTheme="minorEastAsia" w:hAnsi="Palatino Linotype"/>
          <w:b/>
          <w:i/>
          <w:sz w:val="24"/>
          <w:szCs w:val="24"/>
          <w:lang w:val="fr-FR" w:eastAsia="it-IT"/>
        </w:rPr>
        <w:t>Ordinis</w:t>
      </w:r>
      <w:proofErr w:type="spellEnd"/>
    </w:p>
    <w:p w:rsidR="00C90D1A" w:rsidRPr="00412A0C" w:rsidRDefault="00C90D1A" w:rsidP="00C90D1A">
      <w:pPr>
        <w:spacing w:after="0" w:line="240" w:lineRule="auto"/>
        <w:jc w:val="center"/>
        <w:rPr>
          <w:rFonts w:ascii="Palatino Linotype" w:eastAsiaTheme="minorEastAsia" w:hAnsi="Palatino Linotype"/>
          <w:sz w:val="24"/>
          <w:szCs w:val="24"/>
          <w:lang w:val="fr-FR" w:eastAsia="it-IT"/>
        </w:rPr>
      </w:pPr>
    </w:p>
    <w:p w:rsidR="00C90D1A" w:rsidRPr="00412A0C" w:rsidRDefault="00C90D1A" w:rsidP="00C90D1A">
      <w:pPr>
        <w:spacing w:after="0" w:line="240" w:lineRule="auto"/>
        <w:jc w:val="center"/>
        <w:rPr>
          <w:rFonts w:ascii="Palatino Linotype" w:eastAsiaTheme="minorEastAsia" w:hAnsi="Palatino Linotype"/>
          <w:sz w:val="24"/>
          <w:szCs w:val="24"/>
          <w:lang w:val="fr-FR" w:eastAsia="it-IT"/>
        </w:rPr>
      </w:pPr>
    </w:p>
    <w:p w:rsidR="00C90D1A" w:rsidRPr="00215F9A" w:rsidRDefault="004D176F" w:rsidP="004D176F">
      <w:pPr>
        <w:spacing w:after="0" w:line="240" w:lineRule="auto"/>
        <w:jc w:val="right"/>
        <w:rPr>
          <w:rFonts w:ascii="Palatino Linotype" w:eastAsiaTheme="minorEastAsia" w:hAnsi="Palatino Linotype"/>
          <w:i/>
          <w:sz w:val="24"/>
          <w:szCs w:val="24"/>
          <w:lang w:val="fr-FR" w:eastAsia="it-IT"/>
        </w:rPr>
      </w:pPr>
      <w:r w:rsidRPr="00215F9A">
        <w:rPr>
          <w:rFonts w:ascii="Palatino Linotype" w:eastAsiaTheme="minorEastAsia" w:hAnsi="Palatino Linotype"/>
          <w:i/>
          <w:sz w:val="24"/>
          <w:szCs w:val="24"/>
          <w:lang w:val="fr-FR" w:eastAsia="it-IT"/>
        </w:rPr>
        <w:t>À</w:t>
      </w:r>
      <w:r w:rsidR="00C90D1A" w:rsidRPr="00215F9A">
        <w:rPr>
          <w:rFonts w:ascii="Palatino Linotype" w:eastAsiaTheme="minorEastAsia" w:hAnsi="Palatino Linotype"/>
          <w:i/>
          <w:sz w:val="24"/>
          <w:szCs w:val="24"/>
          <w:lang w:val="fr-FR" w:eastAsia="it-IT"/>
        </w:rPr>
        <w:t xml:space="preserve"> t</w:t>
      </w:r>
      <w:r w:rsidRPr="00215F9A">
        <w:rPr>
          <w:rFonts w:ascii="Palatino Linotype" w:eastAsiaTheme="minorEastAsia" w:hAnsi="Palatino Linotype"/>
          <w:i/>
          <w:sz w:val="24"/>
          <w:szCs w:val="24"/>
          <w:lang w:val="fr-FR" w:eastAsia="it-IT"/>
        </w:rPr>
        <w:t>ous les frères de l</w:t>
      </w:r>
      <w:r w:rsidR="00215F9A">
        <w:rPr>
          <w:rFonts w:ascii="Palatino Linotype" w:eastAsiaTheme="minorEastAsia" w:hAnsi="Palatino Linotype"/>
          <w:i/>
          <w:sz w:val="24"/>
          <w:szCs w:val="24"/>
          <w:lang w:val="fr-FR" w:eastAsia="it-IT"/>
        </w:rPr>
        <w:t>’</w:t>
      </w:r>
      <w:r w:rsidRPr="00215F9A">
        <w:rPr>
          <w:rFonts w:ascii="Palatino Linotype" w:eastAsiaTheme="minorEastAsia" w:hAnsi="Palatino Linotype"/>
          <w:i/>
          <w:sz w:val="24"/>
          <w:szCs w:val="24"/>
          <w:lang w:val="fr-FR" w:eastAsia="it-IT"/>
        </w:rPr>
        <w:t>Ordre</w:t>
      </w:r>
    </w:p>
    <w:p w:rsidR="00C90D1A" w:rsidRPr="00215F9A" w:rsidRDefault="00C90D1A" w:rsidP="00412A0C">
      <w:pPr>
        <w:spacing w:after="0" w:line="240" w:lineRule="auto"/>
        <w:jc w:val="right"/>
        <w:rPr>
          <w:rFonts w:ascii="Palatino Linotype" w:eastAsiaTheme="minorEastAsia" w:hAnsi="Palatino Linotype"/>
          <w:i/>
          <w:sz w:val="24"/>
          <w:szCs w:val="24"/>
          <w:lang w:val="fr-FR" w:eastAsia="it-IT"/>
        </w:rPr>
      </w:pPr>
      <w:r w:rsidRPr="00215F9A">
        <w:rPr>
          <w:rFonts w:ascii="Palatino Linotype" w:eastAsiaTheme="minorEastAsia" w:hAnsi="Palatino Linotype"/>
          <w:i/>
          <w:sz w:val="24"/>
          <w:szCs w:val="24"/>
          <w:lang w:val="fr-FR" w:eastAsia="it-IT"/>
        </w:rPr>
        <w:t>L</w:t>
      </w:r>
      <w:r w:rsidR="004D176F" w:rsidRPr="00215F9A">
        <w:rPr>
          <w:rFonts w:ascii="Palatino Linotype" w:eastAsiaTheme="minorEastAsia" w:hAnsi="Palatino Linotype"/>
          <w:i/>
          <w:sz w:val="24"/>
          <w:szCs w:val="24"/>
          <w:lang w:val="fr-FR" w:eastAsia="it-IT"/>
        </w:rPr>
        <w:t>eurs si</w:t>
      </w:r>
      <w:bookmarkStart w:id="0" w:name="_GoBack"/>
      <w:bookmarkEnd w:id="0"/>
      <w:r w:rsidR="004D176F" w:rsidRPr="00215F9A">
        <w:rPr>
          <w:rFonts w:ascii="Palatino Linotype" w:eastAsiaTheme="minorEastAsia" w:hAnsi="Palatino Linotype"/>
          <w:i/>
          <w:sz w:val="24"/>
          <w:szCs w:val="24"/>
          <w:lang w:val="fr-FR" w:eastAsia="it-IT"/>
        </w:rPr>
        <w:t>èges</w:t>
      </w:r>
    </w:p>
    <w:p w:rsidR="00C90D1A" w:rsidRPr="00215F9A" w:rsidRDefault="00C90D1A" w:rsidP="00C90D1A">
      <w:pPr>
        <w:spacing w:after="0" w:line="240" w:lineRule="auto"/>
        <w:jc w:val="right"/>
        <w:rPr>
          <w:rFonts w:ascii="Palatino Linotype" w:eastAsiaTheme="minorEastAsia" w:hAnsi="Palatino Linotype"/>
          <w:sz w:val="24"/>
          <w:szCs w:val="24"/>
          <w:lang w:val="fr-FR" w:eastAsia="it-IT"/>
        </w:rPr>
      </w:pPr>
    </w:p>
    <w:p w:rsidR="00C90D1A" w:rsidRPr="00215F9A" w:rsidRDefault="00C90D1A" w:rsidP="00C90D1A">
      <w:pPr>
        <w:spacing w:after="0" w:line="240" w:lineRule="auto"/>
        <w:jc w:val="right"/>
        <w:rPr>
          <w:rFonts w:ascii="Palatino Linotype" w:eastAsiaTheme="minorEastAsia" w:hAnsi="Palatino Linotype"/>
          <w:sz w:val="24"/>
          <w:szCs w:val="24"/>
          <w:lang w:val="fr-FR" w:eastAsia="it-IT"/>
        </w:rPr>
      </w:pPr>
    </w:p>
    <w:p w:rsidR="004D176F" w:rsidRPr="00215F9A" w:rsidRDefault="00C90D1A" w:rsidP="00C90D1A">
      <w:pPr>
        <w:spacing w:after="0" w:line="240" w:lineRule="auto"/>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C</w:t>
      </w:r>
      <w:r w:rsidR="004D176F" w:rsidRPr="00215F9A">
        <w:rPr>
          <w:rFonts w:ascii="Palatino Linotype" w:eastAsiaTheme="minorEastAsia" w:hAnsi="Palatino Linotype"/>
          <w:sz w:val="24"/>
          <w:szCs w:val="24"/>
          <w:lang w:val="fr-FR" w:eastAsia="it-IT"/>
        </w:rPr>
        <w:t xml:space="preserve">hers frères, </w:t>
      </w:r>
    </w:p>
    <w:p w:rsidR="00C90D1A" w:rsidRPr="00215F9A" w:rsidRDefault="004D176F" w:rsidP="004D176F">
      <w:pPr>
        <w:spacing w:after="0" w:line="240" w:lineRule="auto"/>
        <w:jc w:val="center"/>
        <w:rPr>
          <w:rFonts w:ascii="Palatino Linotype" w:eastAsiaTheme="minorEastAsia" w:hAnsi="Palatino Linotype"/>
          <w:i/>
          <w:iCs/>
          <w:sz w:val="24"/>
          <w:szCs w:val="24"/>
          <w:lang w:val="fr-FR" w:eastAsia="it-IT"/>
        </w:rPr>
      </w:pPr>
      <w:r w:rsidRPr="00215F9A">
        <w:rPr>
          <w:rFonts w:ascii="Palatino Linotype" w:eastAsiaTheme="minorEastAsia" w:hAnsi="Palatino Linotype"/>
          <w:i/>
          <w:iCs/>
          <w:sz w:val="24"/>
          <w:szCs w:val="24"/>
          <w:lang w:val="fr-FR" w:eastAsia="it-IT"/>
        </w:rPr>
        <w:t>Que le Seigneur vous donne sa paix !</w:t>
      </w:r>
    </w:p>
    <w:p w:rsidR="00C90D1A" w:rsidRPr="00215F9A" w:rsidRDefault="00C90D1A" w:rsidP="00C90D1A">
      <w:pPr>
        <w:spacing w:after="0" w:line="240" w:lineRule="auto"/>
        <w:jc w:val="both"/>
        <w:rPr>
          <w:rFonts w:ascii="Palatino Linotype" w:eastAsiaTheme="minorEastAsia" w:hAnsi="Palatino Linotype"/>
          <w:sz w:val="24"/>
          <w:szCs w:val="24"/>
          <w:lang w:val="fr-FR" w:eastAsia="it-IT"/>
        </w:rPr>
      </w:pPr>
    </w:p>
    <w:p w:rsidR="00C90D1A" w:rsidRPr="00412A0C" w:rsidRDefault="004D176F" w:rsidP="004D176F">
      <w:pPr>
        <w:spacing w:after="120" w:line="240" w:lineRule="auto"/>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Je suis heureux de pouvoir accompagner la publication de la </w:t>
      </w:r>
      <w:r w:rsidRPr="00215F9A">
        <w:rPr>
          <w:rFonts w:ascii="Palatino Linotype" w:eastAsiaTheme="minorEastAsia" w:hAnsi="Palatino Linotype"/>
          <w:i/>
          <w:iCs/>
          <w:sz w:val="24"/>
          <w:szCs w:val="24"/>
          <w:lang w:val="fr-FR" w:eastAsia="it-IT"/>
        </w:rPr>
        <w:t xml:space="preserve">Ratio </w:t>
      </w:r>
      <w:proofErr w:type="spellStart"/>
      <w:r w:rsidRPr="00215F9A">
        <w:rPr>
          <w:rFonts w:ascii="Palatino Linotype" w:eastAsiaTheme="minorEastAsia" w:hAnsi="Palatino Linotype"/>
          <w:i/>
          <w:iCs/>
          <w:sz w:val="24"/>
          <w:szCs w:val="24"/>
          <w:lang w:val="fr-FR" w:eastAsia="it-IT"/>
        </w:rPr>
        <w:t>Formationis</w:t>
      </w:r>
      <w:proofErr w:type="spellEnd"/>
      <w:r w:rsidRPr="00215F9A">
        <w:rPr>
          <w:rFonts w:ascii="Palatino Linotype" w:eastAsiaTheme="minorEastAsia" w:hAnsi="Palatino Linotype"/>
          <w:sz w:val="24"/>
          <w:szCs w:val="24"/>
          <w:lang w:val="fr-FR" w:eastAsia="it-IT"/>
        </w:rPr>
        <w:t xml:space="preserve"> avec une lettre. </w:t>
      </w:r>
    </w:p>
    <w:p w:rsidR="00C90D1A" w:rsidRPr="00215F9A" w:rsidRDefault="004D176F" w:rsidP="00992B2D">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Il y a deux passages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Évangile qui, placés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un à côté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autre, nous expliquent parfaitement en quoi consiste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incarnation : </w:t>
      </w:r>
      <w:proofErr w:type="spellStart"/>
      <w:r w:rsidRPr="00215F9A">
        <w:rPr>
          <w:rFonts w:ascii="Palatino Linotype" w:eastAsiaTheme="minorEastAsia" w:hAnsi="Palatino Linotype"/>
          <w:sz w:val="24"/>
          <w:szCs w:val="24"/>
          <w:lang w:val="fr-FR" w:eastAsia="it-IT"/>
        </w:rPr>
        <w:t>Jn</w:t>
      </w:r>
      <w:proofErr w:type="spellEnd"/>
      <w:r w:rsidRPr="00215F9A">
        <w:rPr>
          <w:rFonts w:ascii="Palatino Linotype" w:eastAsiaTheme="minorEastAsia" w:hAnsi="Palatino Linotype"/>
          <w:sz w:val="24"/>
          <w:szCs w:val="24"/>
          <w:lang w:val="fr-FR" w:eastAsia="it-IT"/>
        </w:rPr>
        <w:t xml:space="preserve"> 1,14 et Mt 25,31-36. Il s</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agit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une sorte de diptyque, dont les deux tables s</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éclairent. Dans le prologue du quatrième évangile, il est dit que le Logos s</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est fait chair et a mis sa tente parmi nous</w:t>
      </w:r>
      <w:r w:rsidRPr="00215F9A">
        <w:rPr>
          <w:vertAlign w:val="superscript"/>
          <w:lang w:eastAsia="it-IT"/>
        </w:rPr>
        <w:footnoteReference w:id="1"/>
      </w:r>
      <w:r w:rsidRPr="00215F9A">
        <w:rPr>
          <w:rFonts w:ascii="Palatino Linotype" w:eastAsiaTheme="minorEastAsia" w:hAnsi="Palatino Linotype"/>
          <w:sz w:val="24"/>
          <w:szCs w:val="24"/>
          <w:lang w:val="fr-FR" w:eastAsia="it-IT"/>
        </w:rPr>
        <w:t xml:space="preserve">. Et Matthieu, dans une scène devant laquelle il est impossible de ne pas se sentir interpellé, indique clairement quel type de </w:t>
      </w:r>
      <w:r w:rsidR="00992B2D" w:rsidRPr="00215F9A">
        <w:rPr>
          <w:rFonts w:ascii="Palatino Linotype" w:eastAsiaTheme="minorEastAsia" w:hAnsi="Palatino Linotype"/>
          <w:sz w:val="24"/>
          <w:szCs w:val="24"/>
          <w:lang w:val="fr-FR" w:eastAsia="it-IT"/>
        </w:rPr>
        <w:t xml:space="preserve">chair est celle que </w:t>
      </w:r>
      <w:r w:rsidRPr="00215F9A">
        <w:rPr>
          <w:rFonts w:ascii="Palatino Linotype" w:eastAsiaTheme="minorEastAsia" w:hAnsi="Palatino Linotype"/>
          <w:sz w:val="24"/>
          <w:szCs w:val="24"/>
          <w:lang w:val="fr-FR" w:eastAsia="it-IT"/>
        </w:rPr>
        <w:t>le Logos a choisi</w:t>
      </w:r>
      <w:r w:rsidR="00992B2D" w:rsidRPr="00215F9A">
        <w:rPr>
          <w:rFonts w:ascii="Palatino Linotype" w:eastAsiaTheme="minorEastAsia" w:hAnsi="Palatino Linotype"/>
          <w:sz w:val="24"/>
          <w:szCs w:val="24"/>
          <w:lang w:val="fr-FR" w:eastAsia="it-IT"/>
        </w:rPr>
        <w:t>e </w:t>
      </w:r>
      <w:r w:rsidRPr="00215F9A">
        <w:rPr>
          <w:rFonts w:ascii="Palatino Linotype" w:eastAsiaTheme="minorEastAsia" w:hAnsi="Palatino Linotype"/>
          <w:sz w:val="24"/>
          <w:szCs w:val="24"/>
          <w:lang w:val="fr-FR" w:eastAsia="it-IT"/>
        </w:rPr>
        <w:t>: c</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est cel</w:t>
      </w:r>
      <w:r w:rsidR="00992B2D" w:rsidRPr="00215F9A">
        <w:rPr>
          <w:rFonts w:ascii="Palatino Linotype" w:eastAsiaTheme="minorEastAsia" w:hAnsi="Palatino Linotype"/>
          <w:sz w:val="24"/>
          <w:szCs w:val="24"/>
          <w:lang w:val="fr-FR" w:eastAsia="it-IT"/>
        </w:rPr>
        <w:t>le</w:t>
      </w:r>
      <w:r w:rsidRPr="00215F9A">
        <w:rPr>
          <w:rFonts w:ascii="Palatino Linotype" w:eastAsiaTheme="minorEastAsia" w:hAnsi="Palatino Linotype"/>
          <w:sz w:val="24"/>
          <w:szCs w:val="24"/>
          <w:lang w:val="fr-FR" w:eastAsia="it-IT"/>
        </w:rPr>
        <w:t xml:space="preserve"> de</w:t>
      </w:r>
      <w:r w:rsidR="00992B2D" w:rsidRPr="00215F9A">
        <w:rPr>
          <w:rFonts w:ascii="Palatino Linotype" w:eastAsiaTheme="minorEastAsia" w:hAnsi="Palatino Linotype"/>
          <w:sz w:val="24"/>
          <w:szCs w:val="24"/>
          <w:lang w:val="fr-FR" w:eastAsia="it-IT"/>
        </w:rPr>
        <w:t xml:space="preserve"> celui qui a faim, de celui qui a soif, </w:t>
      </w:r>
      <w:r w:rsidRPr="00215F9A">
        <w:rPr>
          <w:rFonts w:ascii="Palatino Linotype" w:eastAsiaTheme="minorEastAsia" w:hAnsi="Palatino Linotype"/>
          <w:sz w:val="24"/>
          <w:szCs w:val="24"/>
          <w:lang w:val="fr-FR" w:eastAsia="it-IT"/>
        </w:rPr>
        <w:t>d</w:t>
      </w:r>
      <w:r w:rsidR="00992B2D" w:rsidRPr="00215F9A">
        <w:rPr>
          <w:rFonts w:ascii="Palatino Linotype" w:eastAsiaTheme="minorEastAsia" w:hAnsi="Palatino Linotype"/>
          <w:sz w:val="24"/>
          <w:szCs w:val="24"/>
          <w:lang w:val="fr-FR" w:eastAsia="it-IT"/>
        </w:rPr>
        <w:t>u</w:t>
      </w:r>
      <w:r w:rsidRPr="00215F9A">
        <w:rPr>
          <w:rFonts w:ascii="Palatino Linotype" w:eastAsiaTheme="minorEastAsia" w:hAnsi="Palatino Linotype"/>
          <w:sz w:val="24"/>
          <w:szCs w:val="24"/>
          <w:lang w:val="fr-FR" w:eastAsia="it-IT"/>
        </w:rPr>
        <w:t xml:space="preserve"> migrant, de celui qui est nu, d</w:t>
      </w:r>
      <w:r w:rsidR="00992B2D" w:rsidRPr="00215F9A">
        <w:rPr>
          <w:rFonts w:ascii="Palatino Linotype" w:eastAsiaTheme="minorEastAsia" w:hAnsi="Palatino Linotype"/>
          <w:sz w:val="24"/>
          <w:szCs w:val="24"/>
          <w:lang w:val="fr-FR" w:eastAsia="it-IT"/>
        </w:rPr>
        <w:t>u malade</w:t>
      </w:r>
      <w:r w:rsidRPr="00215F9A">
        <w:rPr>
          <w:rFonts w:ascii="Palatino Linotype" w:eastAsiaTheme="minorEastAsia" w:hAnsi="Palatino Linotype"/>
          <w:sz w:val="24"/>
          <w:szCs w:val="24"/>
          <w:lang w:val="fr-FR" w:eastAsia="it-IT"/>
        </w:rPr>
        <w:t>, du prisonnier</w:t>
      </w:r>
      <w:r w:rsidR="00992B2D" w:rsidRPr="00215F9A">
        <w:rPr>
          <w:vertAlign w:val="superscript"/>
          <w:lang w:eastAsia="it-IT"/>
        </w:rPr>
        <w:footnoteReference w:id="2"/>
      </w:r>
      <w:r w:rsidRPr="00215F9A">
        <w:rPr>
          <w:rFonts w:ascii="Palatino Linotype" w:eastAsiaTheme="minorEastAsia" w:hAnsi="Palatino Linotype"/>
          <w:sz w:val="24"/>
          <w:szCs w:val="24"/>
          <w:lang w:val="fr-FR" w:eastAsia="it-IT"/>
        </w:rPr>
        <w:t xml:space="preserve">. </w:t>
      </w:r>
      <w:r w:rsidR="00992B2D" w:rsidRPr="00215F9A">
        <w:rPr>
          <w:rFonts w:ascii="Palatino Linotype" w:eastAsiaTheme="minorEastAsia" w:hAnsi="Palatino Linotype"/>
          <w:sz w:val="24"/>
          <w:szCs w:val="24"/>
          <w:lang w:val="fr-FR" w:eastAsia="it-IT"/>
        </w:rPr>
        <w:t>D</w:t>
      </w:r>
      <w:r w:rsidR="00215F9A">
        <w:rPr>
          <w:rFonts w:ascii="Palatino Linotype" w:eastAsiaTheme="minorEastAsia" w:hAnsi="Palatino Linotype"/>
          <w:sz w:val="24"/>
          <w:szCs w:val="24"/>
          <w:lang w:val="fr-FR" w:eastAsia="it-IT"/>
        </w:rPr>
        <w:t>’</w:t>
      </w:r>
      <w:r w:rsidR="00992B2D" w:rsidRPr="00215F9A">
        <w:rPr>
          <w:rFonts w:ascii="Palatino Linotype" w:eastAsiaTheme="minorEastAsia" w:hAnsi="Palatino Linotype"/>
          <w:sz w:val="24"/>
          <w:szCs w:val="24"/>
          <w:lang w:val="fr-FR" w:eastAsia="it-IT"/>
        </w:rPr>
        <w:t>après ce que l</w:t>
      </w:r>
      <w:r w:rsidR="00215F9A">
        <w:rPr>
          <w:rFonts w:ascii="Palatino Linotype" w:eastAsiaTheme="minorEastAsia" w:hAnsi="Palatino Linotype"/>
          <w:sz w:val="24"/>
          <w:szCs w:val="24"/>
          <w:lang w:val="fr-FR" w:eastAsia="it-IT"/>
        </w:rPr>
        <w:t>’</w:t>
      </w:r>
      <w:r w:rsidR="00992B2D" w:rsidRPr="00215F9A">
        <w:rPr>
          <w:rFonts w:ascii="Palatino Linotype" w:eastAsiaTheme="minorEastAsia" w:hAnsi="Palatino Linotype"/>
          <w:sz w:val="24"/>
          <w:szCs w:val="24"/>
          <w:lang w:val="fr-FR" w:eastAsia="it-IT"/>
        </w:rPr>
        <w:t>Esprit nous révèle à travers les deux textes, e</w:t>
      </w:r>
      <w:r w:rsidRPr="00215F9A">
        <w:rPr>
          <w:rFonts w:ascii="Palatino Linotype" w:eastAsiaTheme="minorEastAsia" w:hAnsi="Palatino Linotype"/>
          <w:sz w:val="24"/>
          <w:szCs w:val="24"/>
          <w:lang w:val="fr-FR" w:eastAsia="it-IT"/>
        </w:rPr>
        <w:t xml:space="preserve">n cela </w:t>
      </w:r>
      <w:r w:rsidRPr="00215F9A">
        <w:rPr>
          <w:rFonts w:ascii="Palatino Linotype" w:eastAsiaTheme="minorEastAsia" w:hAnsi="Palatino Linotype"/>
          <w:sz w:val="24"/>
          <w:szCs w:val="24"/>
          <w:lang w:val="fr-FR" w:eastAsia="it-IT"/>
        </w:rPr>
        <w:lastRenderedPageBreak/>
        <w:t>consiste, la réponse humaine à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incarnation</w:t>
      </w:r>
      <w:r w:rsidR="00992B2D"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w:t>
      </w:r>
      <w:r w:rsidR="00992B2D" w:rsidRPr="00215F9A">
        <w:rPr>
          <w:rFonts w:ascii="Palatino Linotype" w:eastAsiaTheme="minorEastAsia" w:hAnsi="Palatino Linotype"/>
          <w:sz w:val="24"/>
          <w:szCs w:val="24"/>
          <w:lang w:val="fr-FR" w:eastAsia="it-IT"/>
        </w:rPr>
        <w:t xml:space="preserve">le </w:t>
      </w:r>
      <w:r w:rsidRPr="00215F9A">
        <w:rPr>
          <w:rFonts w:ascii="Palatino Linotype" w:eastAsiaTheme="minorEastAsia" w:hAnsi="Palatino Linotype"/>
          <w:sz w:val="24"/>
          <w:szCs w:val="24"/>
          <w:lang w:val="fr-FR" w:eastAsia="it-IT"/>
        </w:rPr>
        <w:t>soin de la partie la plus faible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humanité.</w:t>
      </w:r>
      <w:r w:rsidR="00992B2D" w:rsidRPr="00215F9A">
        <w:rPr>
          <w:rFonts w:ascii="Palatino Linotype" w:eastAsiaTheme="minorEastAsia" w:hAnsi="Palatino Linotype"/>
          <w:sz w:val="24"/>
          <w:szCs w:val="24"/>
          <w:lang w:val="fr-FR" w:eastAsia="it-IT"/>
        </w:rPr>
        <w:t xml:space="preserve"> </w:t>
      </w:r>
    </w:p>
    <w:p w:rsidR="00C90D1A" w:rsidRPr="00215F9A" w:rsidRDefault="005C57AC" w:rsidP="006A1E4F">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Comme le Christ, </w:t>
      </w:r>
      <w:r w:rsidRPr="00215F9A">
        <w:rPr>
          <w:rFonts w:ascii="Palatino Linotype" w:eastAsiaTheme="minorEastAsia" w:hAnsi="Palatino Linotype"/>
          <w:i/>
          <w:iCs/>
          <w:sz w:val="24"/>
          <w:szCs w:val="24"/>
          <w:lang w:val="fr-FR" w:eastAsia="it-IT"/>
        </w:rPr>
        <w:t>parole incarnée du Père</w:t>
      </w:r>
      <w:r w:rsidRPr="00215F9A">
        <w:rPr>
          <w:rFonts w:ascii="Palatino Linotype" w:eastAsiaTheme="minorEastAsia" w:hAnsi="Palatino Linotype"/>
          <w:sz w:val="24"/>
          <w:szCs w:val="24"/>
          <w:lang w:val="fr-FR" w:eastAsia="it-IT"/>
        </w:rPr>
        <w:t>, est présent dans les êtres humains concrets que nous trouvons dans notre vie, il nous appartient ainsi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incarner, dans la vie de tous les jours, les valeurs que nous partageons et qui caractérisent notre identité charismatique de frères mineurs. Ce qui est partagé et accepté par tous doit trouver </w:t>
      </w:r>
      <w:r w:rsidR="006A1E4F" w:rsidRPr="00215F9A">
        <w:rPr>
          <w:rFonts w:ascii="Palatino Linotype" w:eastAsiaTheme="minorEastAsia" w:hAnsi="Palatino Linotype"/>
          <w:sz w:val="24"/>
          <w:szCs w:val="24"/>
          <w:lang w:val="fr-FR" w:eastAsia="it-IT"/>
        </w:rPr>
        <w:t xml:space="preserve">différentes </w:t>
      </w:r>
      <w:r w:rsidRPr="00215F9A">
        <w:rPr>
          <w:rFonts w:ascii="Palatino Linotype" w:eastAsiaTheme="minorEastAsia" w:hAnsi="Palatino Linotype"/>
          <w:sz w:val="24"/>
          <w:szCs w:val="24"/>
          <w:lang w:val="fr-FR" w:eastAsia="it-IT"/>
        </w:rPr>
        <w:t xml:space="preserve">expressions concrètes, en raison des </w:t>
      </w:r>
      <w:r w:rsidR="006A1E4F" w:rsidRPr="00215F9A">
        <w:rPr>
          <w:rFonts w:ascii="Palatino Linotype" w:eastAsiaTheme="minorEastAsia" w:hAnsi="Palatino Linotype"/>
          <w:sz w:val="24"/>
          <w:szCs w:val="24"/>
          <w:lang w:val="fr-FR" w:eastAsia="it-IT"/>
        </w:rPr>
        <w:t xml:space="preserve">différentes </w:t>
      </w:r>
      <w:r w:rsidRPr="00215F9A">
        <w:rPr>
          <w:rFonts w:ascii="Palatino Linotype" w:eastAsiaTheme="minorEastAsia" w:hAnsi="Palatino Linotype"/>
          <w:sz w:val="24"/>
          <w:szCs w:val="24"/>
          <w:lang w:val="fr-FR" w:eastAsia="it-IT"/>
        </w:rPr>
        <w:t>situations et cultures dans lesquelles nous sommes insérés. Notre défi est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être des témoins fidèles de l</w:t>
      </w:r>
      <w:r w:rsidR="00215F9A">
        <w:rPr>
          <w:rFonts w:ascii="Palatino Linotype" w:eastAsiaTheme="minorEastAsia" w:hAnsi="Palatino Linotype"/>
          <w:sz w:val="24"/>
          <w:szCs w:val="24"/>
          <w:lang w:val="fr-FR" w:eastAsia="it-IT"/>
        </w:rPr>
        <w:t>’</w:t>
      </w:r>
      <w:r w:rsidR="006A1E4F" w:rsidRPr="00215F9A">
        <w:rPr>
          <w:rFonts w:ascii="Palatino Linotype" w:eastAsiaTheme="minorEastAsia" w:hAnsi="Palatino Linotype"/>
          <w:sz w:val="24"/>
          <w:szCs w:val="24"/>
          <w:lang w:val="fr-FR" w:eastAsia="it-IT"/>
        </w:rPr>
        <w:t>é</w:t>
      </w:r>
      <w:r w:rsidRPr="00215F9A">
        <w:rPr>
          <w:rFonts w:ascii="Palatino Linotype" w:eastAsiaTheme="minorEastAsia" w:hAnsi="Palatino Linotype"/>
          <w:sz w:val="24"/>
          <w:szCs w:val="24"/>
          <w:lang w:val="fr-FR" w:eastAsia="it-IT"/>
        </w:rPr>
        <w:t>vangile de notre Seigneur Jésus-Christ dans différents contextes culturels.</w:t>
      </w:r>
    </w:p>
    <w:p w:rsidR="00C90D1A" w:rsidRPr="00215F9A" w:rsidRDefault="00B5196D" w:rsidP="00BC1E47">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Nous rendons grâce à Dieu car, comme je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ai annoncé dans la lettre du début du sexennat en cours, le texte officiel de la </w:t>
      </w:r>
      <w:r w:rsidRPr="00215F9A">
        <w:rPr>
          <w:rFonts w:ascii="Palatino Linotype" w:eastAsiaTheme="minorEastAsia" w:hAnsi="Palatino Linotype"/>
          <w:i/>
          <w:iCs/>
          <w:sz w:val="24"/>
          <w:szCs w:val="24"/>
          <w:lang w:val="fr-FR" w:eastAsia="it-IT"/>
        </w:rPr>
        <w:t>Ratio</w:t>
      </w:r>
      <w:r w:rsidRPr="00215F9A">
        <w:rPr>
          <w:rFonts w:ascii="Palatino Linotype" w:eastAsiaTheme="minorEastAsia" w:hAnsi="Palatino Linotype"/>
          <w:sz w:val="24"/>
          <w:szCs w:val="24"/>
          <w:lang w:val="fr-FR" w:eastAsia="it-IT"/>
        </w:rPr>
        <w:t xml:space="preserve"> est prêt et peut être publié. Nous devons considérer tout cela comme une grâce. Par conséquent, à notre tour, selon les principes de la spiritualité franciscaine, nous devons la restituer, c</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est-à-dire la remettre aux autres sans rien réserver pour nous-mêmes. Notre disponibilité personnelle est appelée à continuer de construire notre identité fraternelle là où nous sommes. </w:t>
      </w:r>
      <w:proofErr w:type="gramStart"/>
      <w:r w:rsidRPr="00215F9A">
        <w:rPr>
          <w:rFonts w:ascii="Palatino Linotype" w:eastAsiaTheme="minorEastAsia" w:hAnsi="Palatino Linotype"/>
          <w:sz w:val="24"/>
          <w:szCs w:val="24"/>
          <w:lang w:val="fr-FR" w:eastAsia="it-IT"/>
        </w:rPr>
        <w:t>En pensant à la façon dont saint François décrit le vrai frère mineur (</w:t>
      </w:r>
      <w:r w:rsidR="00A66D25" w:rsidRPr="00215F9A">
        <w:rPr>
          <w:rFonts w:ascii="Palatino Linotype" w:eastAsiaTheme="minorEastAsia" w:hAnsi="Palatino Linotype"/>
          <w:sz w:val="24"/>
          <w:szCs w:val="24"/>
          <w:lang w:val="fr-FR" w:eastAsia="it-IT"/>
        </w:rPr>
        <w:t>S</w:t>
      </w:r>
      <w:r w:rsidRPr="00215F9A">
        <w:rPr>
          <w:rFonts w:ascii="Palatino Linotype" w:eastAsiaTheme="minorEastAsia" w:hAnsi="Palatino Linotype"/>
          <w:sz w:val="24"/>
          <w:szCs w:val="24"/>
          <w:lang w:val="fr-FR" w:eastAsia="it-IT"/>
        </w:rPr>
        <w:t>P 85), je me souviens du visage de tant de frères qui vivent encore aujourd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hui notre </w:t>
      </w:r>
      <w:r w:rsidR="00A66D25" w:rsidRPr="00215F9A">
        <w:rPr>
          <w:rFonts w:ascii="Palatino Linotype" w:eastAsiaTheme="minorEastAsia" w:hAnsi="Palatino Linotype"/>
          <w:sz w:val="24"/>
          <w:szCs w:val="24"/>
          <w:lang w:val="fr-FR" w:eastAsia="it-IT"/>
        </w:rPr>
        <w:t xml:space="preserve">unique </w:t>
      </w:r>
      <w:r w:rsidRPr="00215F9A">
        <w:rPr>
          <w:rFonts w:ascii="Palatino Linotype" w:eastAsiaTheme="minorEastAsia" w:hAnsi="Palatino Linotype"/>
          <w:sz w:val="24"/>
          <w:szCs w:val="24"/>
          <w:lang w:val="fr-FR" w:eastAsia="it-IT"/>
        </w:rPr>
        <w:t>identité dans les endroits les plus divers du monde</w:t>
      </w:r>
      <w:r w:rsidR="00A66D25"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la joie et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accueil des frères </w:t>
      </w:r>
      <w:r w:rsidR="00A66D25" w:rsidRPr="00215F9A">
        <w:rPr>
          <w:rFonts w:ascii="Palatino Linotype" w:eastAsiaTheme="minorEastAsia" w:hAnsi="Palatino Linotype"/>
          <w:sz w:val="24"/>
          <w:szCs w:val="24"/>
          <w:lang w:val="fr-FR" w:eastAsia="it-IT"/>
        </w:rPr>
        <w:t>a</w:t>
      </w:r>
      <w:r w:rsidRPr="00215F9A">
        <w:rPr>
          <w:rFonts w:ascii="Palatino Linotype" w:eastAsiaTheme="minorEastAsia" w:hAnsi="Palatino Linotype"/>
          <w:sz w:val="24"/>
          <w:szCs w:val="24"/>
          <w:lang w:val="fr-FR" w:eastAsia="it-IT"/>
        </w:rPr>
        <w:t>fricains</w:t>
      </w:r>
      <w:r w:rsidR="00A66D25"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la sensibilité à la méditation et la délicatesse des frères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Asie</w:t>
      </w:r>
      <w:r w:rsidR="00A66D25"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w:t>
      </w:r>
      <w:r w:rsidR="00A66D25"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attention à la justice et à la défense de la dignité des plus pauvres, des frères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Amérique</w:t>
      </w:r>
      <w:r w:rsidR="00A66D25"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w:t>
      </w:r>
      <w:r w:rsidR="00A66D25" w:rsidRPr="00215F9A">
        <w:rPr>
          <w:rFonts w:ascii="Palatino Linotype" w:eastAsiaTheme="minorEastAsia" w:hAnsi="Palatino Linotype"/>
          <w:sz w:val="24"/>
          <w:szCs w:val="24"/>
          <w:lang w:val="fr-FR" w:eastAsia="it-IT"/>
        </w:rPr>
        <w:t xml:space="preserve">la </w:t>
      </w:r>
      <w:r w:rsidRPr="00215F9A">
        <w:rPr>
          <w:rFonts w:ascii="Palatino Linotype" w:eastAsiaTheme="minorEastAsia" w:hAnsi="Palatino Linotype"/>
          <w:sz w:val="24"/>
          <w:szCs w:val="24"/>
          <w:lang w:val="fr-FR" w:eastAsia="it-IT"/>
        </w:rPr>
        <w:t xml:space="preserve">solidarité, </w:t>
      </w:r>
      <w:r w:rsidR="00A66D25"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amour de la liberté et </w:t>
      </w:r>
      <w:r w:rsidR="00A66D25" w:rsidRPr="00215F9A">
        <w:rPr>
          <w:rFonts w:ascii="Palatino Linotype" w:eastAsiaTheme="minorEastAsia" w:hAnsi="Palatino Linotype"/>
          <w:sz w:val="24"/>
          <w:szCs w:val="24"/>
          <w:lang w:val="fr-FR" w:eastAsia="it-IT"/>
        </w:rPr>
        <w:t xml:space="preserve">le </w:t>
      </w:r>
      <w:r w:rsidRPr="00215F9A">
        <w:rPr>
          <w:rFonts w:ascii="Palatino Linotype" w:eastAsiaTheme="minorEastAsia" w:hAnsi="Palatino Linotype"/>
          <w:sz w:val="24"/>
          <w:szCs w:val="24"/>
          <w:lang w:val="fr-FR" w:eastAsia="it-IT"/>
        </w:rPr>
        <w:t>respect de cha</w:t>
      </w:r>
      <w:r w:rsidR="00A66D25" w:rsidRPr="00215F9A">
        <w:rPr>
          <w:rFonts w:ascii="Palatino Linotype" w:eastAsiaTheme="minorEastAsia" w:hAnsi="Palatino Linotype"/>
          <w:sz w:val="24"/>
          <w:szCs w:val="24"/>
          <w:lang w:val="fr-FR" w:eastAsia="it-IT"/>
        </w:rPr>
        <w:t>que individu</w:t>
      </w:r>
      <w:r w:rsidRPr="00215F9A">
        <w:rPr>
          <w:rFonts w:ascii="Palatino Linotype" w:eastAsiaTheme="minorEastAsia" w:hAnsi="Palatino Linotype"/>
          <w:sz w:val="24"/>
          <w:szCs w:val="24"/>
          <w:lang w:val="fr-FR" w:eastAsia="it-IT"/>
        </w:rPr>
        <w:t>, des frères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Europe.</w:t>
      </w:r>
      <w:proofErr w:type="gramEnd"/>
      <w:r w:rsidR="00BC1E47" w:rsidRPr="00215F9A">
        <w:rPr>
          <w:rFonts w:ascii="Palatino Linotype" w:eastAsiaTheme="minorEastAsia" w:hAnsi="Palatino Linotype"/>
          <w:sz w:val="24"/>
          <w:szCs w:val="24"/>
          <w:lang w:val="fr-FR" w:eastAsia="it-IT"/>
        </w:rPr>
        <w:t xml:space="preserve"> Nous sommes tous responsables, avec l</w:t>
      </w:r>
      <w:r w:rsidR="00215F9A">
        <w:rPr>
          <w:rFonts w:ascii="Palatino Linotype" w:eastAsiaTheme="minorEastAsia" w:hAnsi="Palatino Linotype"/>
          <w:sz w:val="24"/>
          <w:szCs w:val="24"/>
          <w:lang w:val="fr-FR" w:eastAsia="it-IT"/>
        </w:rPr>
        <w:t>’</w:t>
      </w:r>
      <w:r w:rsidR="00BC1E47" w:rsidRPr="00215F9A">
        <w:rPr>
          <w:rFonts w:ascii="Palatino Linotype" w:eastAsiaTheme="minorEastAsia" w:hAnsi="Palatino Linotype"/>
          <w:sz w:val="24"/>
          <w:szCs w:val="24"/>
          <w:lang w:val="fr-FR" w:eastAsia="it-IT"/>
        </w:rPr>
        <w:t>aide du Saint-Esprit, de continuer à façonner le beau visage de notre Ordre.</w:t>
      </w:r>
      <w:r w:rsidRPr="00215F9A">
        <w:rPr>
          <w:rFonts w:ascii="Palatino Linotype" w:eastAsiaTheme="minorEastAsia" w:hAnsi="Palatino Linotype"/>
          <w:sz w:val="24"/>
          <w:szCs w:val="24"/>
          <w:lang w:val="fr-FR" w:eastAsia="it-IT"/>
        </w:rPr>
        <w:t xml:space="preserve"> </w:t>
      </w:r>
    </w:p>
    <w:p w:rsidR="00C90D1A" w:rsidRPr="00215F9A" w:rsidRDefault="00610CD6" w:rsidP="00EE2010">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La </w:t>
      </w:r>
      <w:r w:rsidRPr="00215F9A">
        <w:rPr>
          <w:rFonts w:ascii="Palatino Linotype" w:eastAsiaTheme="minorEastAsia" w:hAnsi="Palatino Linotype"/>
          <w:i/>
          <w:iCs/>
          <w:sz w:val="24"/>
          <w:szCs w:val="24"/>
          <w:lang w:val="fr-FR" w:eastAsia="it-IT"/>
        </w:rPr>
        <w:t xml:space="preserve">Ratio </w:t>
      </w:r>
      <w:proofErr w:type="spellStart"/>
      <w:r w:rsidRPr="00215F9A">
        <w:rPr>
          <w:rFonts w:ascii="Palatino Linotype" w:eastAsiaTheme="minorEastAsia" w:hAnsi="Palatino Linotype"/>
          <w:i/>
          <w:iCs/>
          <w:sz w:val="24"/>
          <w:szCs w:val="24"/>
          <w:lang w:val="fr-FR" w:eastAsia="it-IT"/>
        </w:rPr>
        <w:t>Formationis</w:t>
      </w:r>
      <w:proofErr w:type="spellEnd"/>
      <w:r w:rsidRPr="00215F9A">
        <w:rPr>
          <w:rFonts w:ascii="Palatino Linotype" w:eastAsiaTheme="minorEastAsia" w:hAnsi="Palatino Linotype"/>
          <w:sz w:val="24"/>
          <w:szCs w:val="24"/>
          <w:lang w:val="fr-FR" w:eastAsia="it-IT"/>
        </w:rPr>
        <w:t xml:space="preserve"> a parcouru un long chemin dans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écoute, la réflexion et le discernement. L</w:t>
      </w:r>
      <w:r w:rsidR="00215F9A">
        <w:rPr>
          <w:rFonts w:ascii="Palatino Linotype" w:eastAsiaTheme="minorEastAsia" w:hAnsi="Palatino Linotype"/>
          <w:sz w:val="24"/>
          <w:szCs w:val="24"/>
          <w:lang w:val="fr-FR" w:eastAsia="it-IT"/>
        </w:rPr>
        <w:t>’</w:t>
      </w:r>
      <w:proofErr w:type="spellStart"/>
      <w:r w:rsidRPr="00215F9A">
        <w:rPr>
          <w:rFonts w:ascii="Palatino Linotype" w:eastAsiaTheme="minorEastAsia" w:hAnsi="Palatino Linotype"/>
          <w:i/>
          <w:iCs/>
          <w:sz w:val="24"/>
          <w:szCs w:val="24"/>
          <w:lang w:val="fr-FR" w:eastAsia="it-IT"/>
        </w:rPr>
        <w:t>Instrumentum</w:t>
      </w:r>
      <w:proofErr w:type="spellEnd"/>
      <w:r w:rsidRPr="00215F9A">
        <w:rPr>
          <w:rFonts w:ascii="Palatino Linotype" w:eastAsiaTheme="minorEastAsia" w:hAnsi="Palatino Linotype"/>
          <w:i/>
          <w:iCs/>
          <w:sz w:val="24"/>
          <w:szCs w:val="24"/>
          <w:lang w:val="fr-FR" w:eastAsia="it-IT"/>
        </w:rPr>
        <w:t xml:space="preserve"> </w:t>
      </w:r>
      <w:proofErr w:type="spellStart"/>
      <w:r w:rsidRPr="00215F9A">
        <w:rPr>
          <w:rFonts w:ascii="Palatino Linotype" w:eastAsiaTheme="minorEastAsia" w:hAnsi="Palatino Linotype"/>
          <w:i/>
          <w:iCs/>
          <w:sz w:val="24"/>
          <w:szCs w:val="24"/>
          <w:lang w:val="fr-FR" w:eastAsia="it-IT"/>
        </w:rPr>
        <w:t>laboris</w:t>
      </w:r>
      <w:proofErr w:type="spellEnd"/>
      <w:r w:rsidRPr="00215F9A">
        <w:rPr>
          <w:rFonts w:ascii="Palatino Linotype" w:eastAsiaTheme="minorEastAsia" w:hAnsi="Palatino Linotype"/>
          <w:sz w:val="24"/>
          <w:szCs w:val="24"/>
          <w:lang w:val="fr-FR" w:eastAsia="it-IT"/>
        </w:rPr>
        <w:t xml:space="preserve"> a été présenté, discuté et voté par le chapitre général, qui a proposé quelques changements et améliorations. Celles-ci ont été étudiés et complétés par une commission</w:t>
      </w:r>
      <w:r w:rsidR="00B864DF" w:rsidRPr="00215F9A">
        <w:rPr>
          <w:rFonts w:ascii="Palatino Linotype" w:eastAsiaTheme="minorEastAsia" w:hAnsi="Palatino Linotype"/>
          <w:sz w:val="24"/>
          <w:szCs w:val="24"/>
          <w:lang w:val="fr-FR" w:eastAsia="it-IT"/>
        </w:rPr>
        <w:t xml:space="preserve"> crée</w:t>
      </w:r>
      <w:r w:rsidRPr="00215F9A">
        <w:rPr>
          <w:rFonts w:ascii="Palatino Linotype" w:eastAsiaTheme="minorEastAsia" w:hAnsi="Palatino Linotype"/>
          <w:sz w:val="24"/>
          <w:szCs w:val="24"/>
          <w:lang w:val="fr-FR" w:eastAsia="it-IT"/>
        </w:rPr>
        <w:t xml:space="preserve"> </w:t>
      </w:r>
      <w:r w:rsidRPr="00215F9A">
        <w:rPr>
          <w:rFonts w:ascii="Palatino Linotype" w:eastAsiaTheme="minorEastAsia" w:hAnsi="Palatino Linotype"/>
          <w:i/>
          <w:iCs/>
          <w:sz w:val="24"/>
          <w:szCs w:val="24"/>
          <w:lang w:val="fr-FR" w:eastAsia="it-IT"/>
        </w:rPr>
        <w:t>ad hoc</w:t>
      </w:r>
      <w:r w:rsidRPr="00215F9A">
        <w:rPr>
          <w:rFonts w:ascii="Palatino Linotype" w:eastAsiaTheme="minorEastAsia" w:hAnsi="Palatino Linotype"/>
          <w:sz w:val="24"/>
          <w:szCs w:val="24"/>
          <w:lang w:val="fr-FR" w:eastAsia="it-IT"/>
        </w:rPr>
        <w:t xml:space="preserve">. </w:t>
      </w:r>
      <w:r w:rsidR="00EE2010" w:rsidRPr="00215F9A">
        <w:rPr>
          <w:rFonts w:ascii="Palatino Linotype" w:eastAsiaTheme="minorEastAsia" w:hAnsi="Palatino Linotype"/>
          <w:sz w:val="24"/>
          <w:szCs w:val="24"/>
          <w:lang w:val="fr-FR" w:eastAsia="it-IT"/>
        </w:rPr>
        <w:t>Durant la</w:t>
      </w:r>
      <w:r w:rsidRPr="00215F9A">
        <w:rPr>
          <w:rFonts w:ascii="Palatino Linotype" w:eastAsiaTheme="minorEastAsia" w:hAnsi="Palatino Linotype"/>
          <w:sz w:val="24"/>
          <w:szCs w:val="24"/>
          <w:lang w:val="fr-FR" w:eastAsia="it-IT"/>
        </w:rPr>
        <w:t xml:space="preserve"> session ordinaire du </w:t>
      </w:r>
      <w:r w:rsidR="00EE2010" w:rsidRPr="00215F9A">
        <w:rPr>
          <w:rFonts w:ascii="Palatino Linotype" w:eastAsiaTheme="minorEastAsia" w:hAnsi="Palatino Linotype"/>
          <w:sz w:val="24"/>
          <w:szCs w:val="24"/>
          <w:lang w:val="fr-FR" w:eastAsia="it-IT"/>
        </w:rPr>
        <w:t>c</w:t>
      </w:r>
      <w:r w:rsidRPr="00215F9A">
        <w:rPr>
          <w:rFonts w:ascii="Palatino Linotype" w:eastAsiaTheme="minorEastAsia" w:hAnsi="Palatino Linotype"/>
          <w:sz w:val="24"/>
          <w:szCs w:val="24"/>
          <w:lang w:val="fr-FR" w:eastAsia="it-IT"/>
        </w:rPr>
        <w:t>onseil général</w:t>
      </w:r>
      <w:r w:rsidR="00EE2010" w:rsidRP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 en septembre dernier, </w:t>
      </w:r>
      <w:r w:rsidR="00EE2010" w:rsidRPr="00215F9A">
        <w:rPr>
          <w:rFonts w:ascii="Palatino Linotype" w:eastAsiaTheme="minorEastAsia" w:hAnsi="Palatino Linotype"/>
          <w:sz w:val="24"/>
          <w:szCs w:val="24"/>
          <w:lang w:val="fr-FR" w:eastAsia="it-IT"/>
        </w:rPr>
        <w:t xml:space="preserve">et </w:t>
      </w:r>
      <w:r w:rsidRPr="00215F9A">
        <w:rPr>
          <w:rFonts w:ascii="Palatino Linotype" w:eastAsiaTheme="minorEastAsia" w:hAnsi="Palatino Linotype"/>
          <w:sz w:val="24"/>
          <w:szCs w:val="24"/>
          <w:lang w:val="fr-FR" w:eastAsia="it-IT"/>
        </w:rPr>
        <w:t xml:space="preserve">après une lecture attentive du texte final, </w:t>
      </w:r>
      <w:r w:rsidR="00EE2010" w:rsidRPr="00215F9A">
        <w:rPr>
          <w:rFonts w:ascii="Palatino Linotype" w:eastAsiaTheme="minorEastAsia" w:hAnsi="Palatino Linotype"/>
          <w:sz w:val="24"/>
          <w:szCs w:val="24"/>
          <w:lang w:val="fr-FR" w:eastAsia="it-IT"/>
        </w:rPr>
        <w:t>le texte a été officiellement approuvé, avec l</w:t>
      </w:r>
      <w:r w:rsidR="00215F9A">
        <w:rPr>
          <w:rFonts w:ascii="Palatino Linotype" w:eastAsiaTheme="minorEastAsia" w:hAnsi="Palatino Linotype"/>
          <w:sz w:val="24"/>
          <w:szCs w:val="24"/>
          <w:lang w:val="fr-FR" w:eastAsia="it-IT"/>
        </w:rPr>
        <w:t>’</w:t>
      </w:r>
      <w:r w:rsidR="00EE2010" w:rsidRPr="00215F9A">
        <w:rPr>
          <w:rFonts w:ascii="Palatino Linotype" w:eastAsiaTheme="minorEastAsia" w:hAnsi="Palatino Linotype"/>
          <w:sz w:val="24"/>
          <w:szCs w:val="24"/>
          <w:lang w:val="fr-FR" w:eastAsia="it-IT"/>
        </w:rPr>
        <w:t>accord de l</w:t>
      </w:r>
      <w:r w:rsidR="00215F9A">
        <w:rPr>
          <w:rFonts w:ascii="Palatino Linotype" w:eastAsiaTheme="minorEastAsia" w:hAnsi="Palatino Linotype"/>
          <w:sz w:val="24"/>
          <w:szCs w:val="24"/>
          <w:lang w:val="fr-FR" w:eastAsia="it-IT"/>
        </w:rPr>
        <w:t>’</w:t>
      </w:r>
      <w:r w:rsidR="00EE2010" w:rsidRPr="00215F9A">
        <w:rPr>
          <w:rFonts w:ascii="Palatino Linotype" w:eastAsiaTheme="minorEastAsia" w:hAnsi="Palatino Linotype"/>
          <w:sz w:val="24"/>
          <w:szCs w:val="24"/>
          <w:lang w:val="fr-FR" w:eastAsia="it-IT"/>
        </w:rPr>
        <w:t>ensemble du Conseil général, par un décret de promulgation du 8 décembre 2019, solennité de l</w:t>
      </w:r>
      <w:r w:rsidR="00215F9A">
        <w:rPr>
          <w:rFonts w:ascii="Palatino Linotype" w:eastAsiaTheme="minorEastAsia" w:hAnsi="Palatino Linotype"/>
          <w:sz w:val="24"/>
          <w:szCs w:val="24"/>
          <w:lang w:val="fr-FR" w:eastAsia="it-IT"/>
        </w:rPr>
        <w:t>’</w:t>
      </w:r>
      <w:r w:rsidR="00EE2010" w:rsidRPr="00215F9A">
        <w:rPr>
          <w:rFonts w:ascii="Palatino Linotype" w:eastAsiaTheme="minorEastAsia" w:hAnsi="Palatino Linotype"/>
          <w:sz w:val="24"/>
          <w:szCs w:val="24"/>
          <w:lang w:val="fr-FR" w:eastAsia="it-IT"/>
        </w:rPr>
        <w:t xml:space="preserve">Immaculée Conception. </w:t>
      </w:r>
    </w:p>
    <w:p w:rsidR="00C90D1A" w:rsidRPr="00412A0C" w:rsidRDefault="00BD2899" w:rsidP="00A301FA">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Avec la promulgation, on termine la </w:t>
      </w:r>
      <w:r w:rsidRPr="00215F9A">
        <w:rPr>
          <w:rFonts w:ascii="Palatino Linotype" w:eastAsiaTheme="minorEastAsia" w:hAnsi="Palatino Linotype"/>
          <w:i/>
          <w:iCs/>
          <w:sz w:val="24"/>
          <w:szCs w:val="24"/>
          <w:lang w:val="fr-FR" w:eastAsia="it-IT"/>
        </w:rPr>
        <w:t>phase d</w:t>
      </w:r>
      <w:r w:rsidR="00215F9A">
        <w:rPr>
          <w:rFonts w:ascii="Palatino Linotype" w:eastAsiaTheme="minorEastAsia" w:hAnsi="Palatino Linotype"/>
          <w:i/>
          <w:iCs/>
          <w:sz w:val="24"/>
          <w:szCs w:val="24"/>
          <w:lang w:val="fr-FR" w:eastAsia="it-IT"/>
        </w:rPr>
        <w:t>’</w:t>
      </w:r>
      <w:r w:rsidRPr="00215F9A">
        <w:rPr>
          <w:rFonts w:ascii="Palatino Linotype" w:eastAsiaTheme="minorEastAsia" w:hAnsi="Palatino Linotype"/>
          <w:i/>
          <w:iCs/>
          <w:sz w:val="24"/>
          <w:szCs w:val="24"/>
          <w:lang w:val="fr-FR" w:eastAsia="it-IT"/>
        </w:rPr>
        <w:t>élaboration</w:t>
      </w:r>
      <w:r w:rsidRPr="00215F9A">
        <w:rPr>
          <w:rFonts w:ascii="Palatino Linotype" w:eastAsiaTheme="minorEastAsia" w:hAnsi="Palatino Linotype"/>
          <w:sz w:val="24"/>
          <w:szCs w:val="24"/>
          <w:lang w:val="fr-FR" w:eastAsia="it-IT"/>
        </w:rPr>
        <w:t xml:space="preserve"> et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intense et fructueux travail de réflexion, qui a requis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attention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Ordre au cours des six dernières années, et on commence une nouvelle </w:t>
      </w:r>
      <w:r w:rsidRPr="00215F9A">
        <w:rPr>
          <w:rFonts w:ascii="Palatino Linotype" w:eastAsiaTheme="minorEastAsia" w:hAnsi="Palatino Linotype"/>
          <w:i/>
          <w:iCs/>
          <w:sz w:val="24"/>
          <w:szCs w:val="24"/>
          <w:lang w:val="fr-FR" w:eastAsia="it-IT"/>
        </w:rPr>
        <w:t>phase d</w:t>
      </w:r>
      <w:r w:rsidR="00215F9A">
        <w:rPr>
          <w:rFonts w:ascii="Palatino Linotype" w:eastAsiaTheme="minorEastAsia" w:hAnsi="Palatino Linotype"/>
          <w:i/>
          <w:iCs/>
          <w:sz w:val="24"/>
          <w:szCs w:val="24"/>
          <w:lang w:val="fr-FR" w:eastAsia="it-IT"/>
        </w:rPr>
        <w:t>’</w:t>
      </w:r>
      <w:r w:rsidRPr="00215F9A">
        <w:rPr>
          <w:rFonts w:ascii="Palatino Linotype" w:eastAsiaTheme="minorEastAsia" w:hAnsi="Palatino Linotype"/>
          <w:i/>
          <w:iCs/>
          <w:sz w:val="24"/>
          <w:szCs w:val="24"/>
          <w:lang w:val="fr-FR" w:eastAsia="it-IT"/>
        </w:rPr>
        <w:t>application</w:t>
      </w:r>
      <w:r w:rsidRPr="00215F9A">
        <w:rPr>
          <w:rFonts w:ascii="Palatino Linotype" w:eastAsiaTheme="minorEastAsia" w:hAnsi="Palatino Linotype"/>
          <w:sz w:val="24"/>
          <w:szCs w:val="24"/>
          <w:lang w:val="fr-FR" w:eastAsia="it-IT"/>
        </w:rPr>
        <w:t xml:space="preserve"> et de mise en œuvre. Pour cette phase, il est nécessaire de bien connaître le texte, de caractère charismatique marqué, et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apprendre à saisir et à apprécier son contenu. Notre </w:t>
      </w:r>
      <w:proofErr w:type="spellStart"/>
      <w:r w:rsidRPr="00215F9A">
        <w:rPr>
          <w:rFonts w:ascii="Palatino Linotype" w:eastAsiaTheme="minorEastAsia" w:hAnsi="Palatino Linotype"/>
          <w:i/>
          <w:iCs/>
          <w:sz w:val="24"/>
          <w:szCs w:val="24"/>
          <w:lang w:val="fr-FR" w:eastAsia="it-IT"/>
        </w:rPr>
        <w:t>Proprium</w:t>
      </w:r>
      <w:proofErr w:type="spellEnd"/>
      <w:r w:rsidRPr="00215F9A">
        <w:rPr>
          <w:rFonts w:ascii="Palatino Linotype" w:eastAsiaTheme="minorEastAsia" w:hAnsi="Palatino Linotype"/>
          <w:sz w:val="24"/>
          <w:szCs w:val="24"/>
          <w:lang w:val="fr-FR" w:eastAsia="it-IT"/>
        </w:rPr>
        <w:t xml:space="preserve"> y est présenté avec créativité et doit servir à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ensemble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Ordre comme un outil valable pour continuer à réfléchir et à prendre conscience de notre identité. </w:t>
      </w:r>
      <w:r w:rsidR="005C40BD" w:rsidRPr="00215F9A">
        <w:rPr>
          <w:rFonts w:ascii="Palatino Linotype" w:eastAsiaTheme="minorEastAsia" w:hAnsi="Palatino Linotype"/>
          <w:sz w:val="24"/>
          <w:szCs w:val="24"/>
          <w:lang w:val="fr-FR" w:eastAsia="it-IT"/>
        </w:rPr>
        <w:t xml:space="preserve">De cette façon, la </w:t>
      </w:r>
      <w:r w:rsidR="005C40BD" w:rsidRPr="00215F9A">
        <w:rPr>
          <w:rFonts w:ascii="Palatino Linotype" w:eastAsiaTheme="minorEastAsia" w:hAnsi="Palatino Linotype"/>
          <w:i/>
          <w:iCs/>
          <w:sz w:val="24"/>
          <w:szCs w:val="24"/>
          <w:lang w:val="fr-FR" w:eastAsia="it-IT"/>
        </w:rPr>
        <w:t>Ratio</w:t>
      </w:r>
      <w:r w:rsidR="005C40BD" w:rsidRPr="00215F9A">
        <w:rPr>
          <w:rFonts w:ascii="Palatino Linotype" w:eastAsiaTheme="minorEastAsia" w:hAnsi="Palatino Linotype"/>
          <w:sz w:val="24"/>
          <w:szCs w:val="24"/>
          <w:lang w:val="fr-FR" w:eastAsia="it-IT"/>
        </w:rPr>
        <w:t xml:space="preserve"> constitue un cadre de référence commun, qui garantit la transmission des valeurs qui nous caractérisent en tant que frères capucins. En même temps, elle favorise la créativité et la flexibilité lorsqu</w:t>
      </w:r>
      <w:r w:rsidR="00215F9A">
        <w:rPr>
          <w:rFonts w:ascii="Palatino Linotype" w:eastAsiaTheme="minorEastAsia" w:hAnsi="Palatino Linotype"/>
          <w:sz w:val="24"/>
          <w:szCs w:val="24"/>
          <w:lang w:val="fr-FR" w:eastAsia="it-IT"/>
        </w:rPr>
        <w:t>’</w:t>
      </w:r>
      <w:r w:rsidR="005C40BD" w:rsidRPr="00215F9A">
        <w:rPr>
          <w:rFonts w:ascii="Palatino Linotype" w:eastAsiaTheme="minorEastAsia" w:hAnsi="Palatino Linotype"/>
          <w:sz w:val="24"/>
          <w:szCs w:val="24"/>
          <w:lang w:val="fr-FR" w:eastAsia="it-IT"/>
        </w:rPr>
        <w:t>il s</w:t>
      </w:r>
      <w:r w:rsidR="00215F9A">
        <w:rPr>
          <w:rFonts w:ascii="Palatino Linotype" w:eastAsiaTheme="minorEastAsia" w:hAnsi="Palatino Linotype"/>
          <w:sz w:val="24"/>
          <w:szCs w:val="24"/>
          <w:lang w:val="fr-FR" w:eastAsia="it-IT"/>
        </w:rPr>
        <w:t>’</w:t>
      </w:r>
      <w:r w:rsidR="005C40BD" w:rsidRPr="00215F9A">
        <w:rPr>
          <w:rFonts w:ascii="Palatino Linotype" w:eastAsiaTheme="minorEastAsia" w:hAnsi="Palatino Linotype"/>
          <w:sz w:val="24"/>
          <w:szCs w:val="24"/>
          <w:lang w:val="fr-FR" w:eastAsia="it-IT"/>
        </w:rPr>
        <w:t xml:space="preserve">agit de les incarner dans différents contextes culturels, en valorisant tout ce qui est bon et en mettant en évidence les aspects qui </w:t>
      </w:r>
      <w:r w:rsidR="005C40BD" w:rsidRPr="00215F9A">
        <w:rPr>
          <w:rFonts w:ascii="Palatino Linotype" w:eastAsiaTheme="minorEastAsia" w:hAnsi="Palatino Linotype"/>
          <w:sz w:val="24"/>
          <w:szCs w:val="24"/>
          <w:lang w:val="fr-FR" w:eastAsia="it-IT"/>
        </w:rPr>
        <w:lastRenderedPageBreak/>
        <w:t xml:space="preserve">doivent encore être renforcés, voire corrigés. Je suis convaincu que connaître et vivre les valeurs charismatiques de notre Ordre, de manière plus cohérente, nous aidera à surmonter </w:t>
      </w:r>
      <w:r w:rsidR="00A301FA" w:rsidRPr="00215F9A">
        <w:rPr>
          <w:rFonts w:ascii="Palatino Linotype" w:eastAsiaTheme="minorEastAsia" w:hAnsi="Palatino Linotype"/>
          <w:sz w:val="24"/>
          <w:szCs w:val="24"/>
          <w:lang w:val="fr-FR" w:eastAsia="it-IT"/>
        </w:rPr>
        <w:t xml:space="preserve">beaucoup de problèmes </w:t>
      </w:r>
      <w:r w:rsidR="005C40BD" w:rsidRPr="00215F9A">
        <w:rPr>
          <w:rFonts w:ascii="Palatino Linotype" w:eastAsiaTheme="minorEastAsia" w:hAnsi="Palatino Linotype"/>
          <w:sz w:val="24"/>
          <w:szCs w:val="24"/>
          <w:lang w:val="fr-FR" w:eastAsia="it-IT"/>
        </w:rPr>
        <w:t xml:space="preserve">qui nous préoccupent maintenant. </w:t>
      </w:r>
    </w:p>
    <w:p w:rsidR="00C90D1A" w:rsidRPr="00215F9A" w:rsidRDefault="005837CE" w:rsidP="00E716D9">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Le Conseil général actuel est en profonde harmonie avec tous les </w:t>
      </w:r>
      <w:r w:rsidR="00215B75" w:rsidRPr="00215F9A">
        <w:rPr>
          <w:rFonts w:ascii="Palatino Linotype" w:eastAsiaTheme="minorEastAsia" w:hAnsi="Palatino Linotype"/>
          <w:sz w:val="24"/>
          <w:szCs w:val="24"/>
          <w:lang w:val="fr-FR" w:eastAsia="it-IT"/>
        </w:rPr>
        <w:t>thèmes</w:t>
      </w:r>
      <w:r w:rsidRPr="00215F9A">
        <w:rPr>
          <w:rFonts w:ascii="Palatino Linotype" w:eastAsiaTheme="minorEastAsia" w:hAnsi="Palatino Linotype"/>
          <w:sz w:val="24"/>
          <w:szCs w:val="24"/>
          <w:lang w:val="fr-FR" w:eastAsia="it-IT"/>
        </w:rPr>
        <w:t xml:space="preserve"> présentés dans l</w:t>
      </w:r>
      <w:r w:rsidR="00215B75" w:rsidRPr="00215F9A">
        <w:rPr>
          <w:rFonts w:ascii="Palatino Linotype" w:eastAsiaTheme="minorEastAsia" w:hAnsi="Palatino Linotype"/>
          <w:sz w:val="24"/>
          <w:szCs w:val="24"/>
          <w:lang w:val="fr-FR" w:eastAsia="it-IT"/>
        </w:rPr>
        <w:t xml:space="preserve">a </w:t>
      </w:r>
      <w:r w:rsidR="00215B75" w:rsidRPr="00215F9A">
        <w:rPr>
          <w:rFonts w:ascii="Palatino Linotype" w:eastAsiaTheme="minorEastAsia" w:hAnsi="Palatino Linotype"/>
          <w:i/>
          <w:iCs/>
          <w:sz w:val="24"/>
          <w:szCs w:val="24"/>
          <w:lang w:val="fr-FR" w:eastAsia="it-IT"/>
        </w:rPr>
        <w:t>Ratio</w:t>
      </w:r>
      <w:r w:rsidR="00215B75" w:rsidRPr="00215F9A">
        <w:rPr>
          <w:rFonts w:ascii="Palatino Linotype" w:eastAsiaTheme="minorEastAsia" w:hAnsi="Palatino Linotype"/>
          <w:sz w:val="24"/>
          <w:szCs w:val="24"/>
          <w:lang w:val="fr-FR" w:eastAsia="it-IT"/>
        </w:rPr>
        <w:t xml:space="preserve"> et les partage. C</w:t>
      </w:r>
      <w:r w:rsidRPr="00215F9A">
        <w:rPr>
          <w:rFonts w:ascii="Palatino Linotype" w:eastAsiaTheme="minorEastAsia" w:hAnsi="Palatino Linotype"/>
          <w:sz w:val="24"/>
          <w:szCs w:val="24"/>
          <w:lang w:val="fr-FR" w:eastAsia="it-IT"/>
        </w:rPr>
        <w:t xml:space="preserve">e sont les conseillers généraux </w:t>
      </w:r>
      <w:r w:rsidR="00215B75" w:rsidRPr="00215F9A">
        <w:rPr>
          <w:rFonts w:ascii="Palatino Linotype" w:eastAsiaTheme="minorEastAsia" w:hAnsi="Palatino Linotype"/>
          <w:sz w:val="24"/>
          <w:szCs w:val="24"/>
          <w:lang w:val="fr-FR" w:eastAsia="it-IT"/>
        </w:rPr>
        <w:t>les premiers responsables</w:t>
      </w:r>
      <w:r w:rsidRPr="00215F9A">
        <w:rPr>
          <w:rFonts w:ascii="Palatino Linotype" w:eastAsiaTheme="minorEastAsia" w:hAnsi="Palatino Linotype"/>
          <w:sz w:val="24"/>
          <w:szCs w:val="24"/>
          <w:lang w:val="fr-FR" w:eastAsia="it-IT"/>
        </w:rPr>
        <w:t xml:space="preserve"> </w:t>
      </w:r>
      <w:r w:rsidR="00215B75" w:rsidRPr="00215F9A">
        <w:rPr>
          <w:rFonts w:ascii="Palatino Linotype" w:eastAsiaTheme="minorEastAsia" w:hAnsi="Palatino Linotype"/>
          <w:sz w:val="24"/>
          <w:szCs w:val="24"/>
          <w:lang w:val="fr-FR" w:eastAsia="it-IT"/>
        </w:rPr>
        <w:t xml:space="preserve">de la tâche </w:t>
      </w:r>
      <w:r w:rsidRPr="00215F9A">
        <w:rPr>
          <w:rFonts w:ascii="Palatino Linotype" w:eastAsiaTheme="minorEastAsia" w:hAnsi="Palatino Linotype"/>
          <w:sz w:val="24"/>
          <w:szCs w:val="24"/>
          <w:lang w:val="fr-FR" w:eastAsia="it-IT"/>
        </w:rPr>
        <w:t>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encourager et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accompagner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incarnation du contenu d</w:t>
      </w:r>
      <w:r w:rsidR="00215B75" w:rsidRPr="00215F9A">
        <w:rPr>
          <w:rFonts w:ascii="Palatino Linotype" w:eastAsiaTheme="minorEastAsia" w:hAnsi="Palatino Linotype"/>
          <w:sz w:val="24"/>
          <w:szCs w:val="24"/>
          <w:lang w:val="fr-FR" w:eastAsia="it-IT"/>
        </w:rPr>
        <w:t xml:space="preserve">e la </w:t>
      </w:r>
      <w:r w:rsidR="00215B75" w:rsidRPr="00215F9A">
        <w:rPr>
          <w:rFonts w:ascii="Palatino Linotype" w:eastAsiaTheme="minorEastAsia" w:hAnsi="Palatino Linotype"/>
          <w:i/>
          <w:iCs/>
          <w:sz w:val="24"/>
          <w:szCs w:val="24"/>
          <w:lang w:val="fr-FR" w:eastAsia="it-IT"/>
        </w:rPr>
        <w:t>Ratio</w:t>
      </w:r>
      <w:r w:rsidRPr="00215F9A">
        <w:rPr>
          <w:rFonts w:ascii="Palatino Linotype" w:eastAsiaTheme="minorEastAsia" w:hAnsi="Palatino Linotype"/>
          <w:sz w:val="24"/>
          <w:szCs w:val="24"/>
          <w:lang w:val="fr-FR" w:eastAsia="it-IT"/>
        </w:rPr>
        <w:t xml:space="preserve"> dans le</w:t>
      </w:r>
      <w:r w:rsidR="00215B75" w:rsidRPr="00215F9A">
        <w:rPr>
          <w:rFonts w:ascii="Palatino Linotype" w:eastAsiaTheme="minorEastAsia" w:hAnsi="Palatino Linotype"/>
          <w:sz w:val="24"/>
          <w:szCs w:val="24"/>
          <w:lang w:val="fr-FR" w:eastAsia="it-IT"/>
        </w:rPr>
        <w:t xml:space="preserve">urs respectives régions </w:t>
      </w:r>
      <w:r w:rsidRPr="00215F9A">
        <w:rPr>
          <w:rFonts w:ascii="Palatino Linotype" w:eastAsiaTheme="minorEastAsia" w:hAnsi="Palatino Linotype"/>
          <w:sz w:val="24"/>
          <w:szCs w:val="24"/>
          <w:lang w:val="fr-FR" w:eastAsia="it-IT"/>
        </w:rPr>
        <w:t>géographiques. Maintenant, conformément à ce qui est dit dans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annexe I, au n. 34, </w:t>
      </w:r>
      <w:r w:rsidR="00215B75" w:rsidRPr="00215F9A">
        <w:rPr>
          <w:rFonts w:ascii="Palatino Linotype" w:eastAsiaTheme="minorEastAsia" w:hAnsi="Palatino Linotype"/>
          <w:sz w:val="24"/>
          <w:szCs w:val="24"/>
          <w:lang w:val="fr-FR" w:eastAsia="it-IT"/>
        </w:rPr>
        <w:t xml:space="preserve">il faut prévoir </w:t>
      </w:r>
      <w:r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élaboration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un protocole qu</w:t>
      </w:r>
      <w:r w:rsidR="00215B75" w:rsidRPr="00215F9A">
        <w:rPr>
          <w:rFonts w:ascii="Palatino Linotype" w:eastAsiaTheme="minorEastAsia" w:hAnsi="Palatino Linotype"/>
          <w:sz w:val="24"/>
          <w:szCs w:val="24"/>
          <w:lang w:val="fr-FR" w:eastAsia="it-IT"/>
        </w:rPr>
        <w:t>i guide efficacement la mise en œuvre </w:t>
      </w:r>
      <w:r w:rsidRPr="00215F9A">
        <w:rPr>
          <w:rFonts w:ascii="Palatino Linotype" w:eastAsiaTheme="minorEastAsia" w:hAnsi="Palatino Linotype"/>
          <w:sz w:val="24"/>
          <w:szCs w:val="24"/>
          <w:lang w:val="fr-FR" w:eastAsia="it-IT"/>
        </w:rPr>
        <w:t>/</w:t>
      </w:r>
      <w:r w:rsidR="00215B75" w:rsidRPr="00215F9A">
        <w:rPr>
          <w:rFonts w:ascii="Palatino Linotype" w:eastAsiaTheme="minorEastAsia" w:hAnsi="Palatino Linotype"/>
          <w:sz w:val="24"/>
          <w:szCs w:val="24"/>
          <w:lang w:val="fr-FR" w:eastAsia="it-IT"/>
        </w:rPr>
        <w:t xml:space="preserve"> </w:t>
      </w:r>
      <w:r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application d</w:t>
      </w:r>
      <w:r w:rsidR="00215B75" w:rsidRPr="00215F9A">
        <w:rPr>
          <w:rFonts w:ascii="Palatino Linotype" w:eastAsiaTheme="minorEastAsia" w:hAnsi="Palatino Linotype"/>
          <w:sz w:val="24"/>
          <w:szCs w:val="24"/>
          <w:lang w:val="fr-FR" w:eastAsia="it-IT"/>
        </w:rPr>
        <w:t xml:space="preserve">e la </w:t>
      </w:r>
      <w:r w:rsidRPr="00215F9A">
        <w:rPr>
          <w:rFonts w:ascii="Palatino Linotype" w:eastAsiaTheme="minorEastAsia" w:hAnsi="Palatino Linotype"/>
          <w:i/>
          <w:iCs/>
          <w:sz w:val="24"/>
          <w:szCs w:val="24"/>
          <w:lang w:val="fr-FR" w:eastAsia="it-IT"/>
        </w:rPr>
        <w:t>Ratio</w:t>
      </w:r>
      <w:r w:rsidRPr="00215F9A">
        <w:rPr>
          <w:rFonts w:ascii="Palatino Linotype" w:eastAsiaTheme="minorEastAsia" w:hAnsi="Palatino Linotype"/>
          <w:sz w:val="24"/>
          <w:szCs w:val="24"/>
          <w:lang w:val="fr-FR" w:eastAsia="it-IT"/>
        </w:rPr>
        <w:t>. Tout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abord, </w:t>
      </w:r>
      <w:r w:rsidR="00215B75" w:rsidRPr="00215F9A">
        <w:rPr>
          <w:rFonts w:ascii="Palatino Linotype" w:eastAsiaTheme="minorEastAsia" w:hAnsi="Palatino Linotype"/>
          <w:sz w:val="24"/>
          <w:szCs w:val="24"/>
          <w:lang w:val="fr-FR" w:eastAsia="it-IT"/>
        </w:rPr>
        <w:t xml:space="preserve">il faudrait former </w:t>
      </w:r>
      <w:r w:rsidRPr="00215F9A">
        <w:rPr>
          <w:rFonts w:ascii="Palatino Linotype" w:eastAsiaTheme="minorEastAsia" w:hAnsi="Palatino Linotype"/>
          <w:sz w:val="24"/>
          <w:szCs w:val="24"/>
          <w:lang w:val="fr-FR" w:eastAsia="it-IT"/>
        </w:rPr>
        <w:t xml:space="preserve">les frères chargés </w:t>
      </w:r>
      <w:r w:rsidRPr="00215F9A">
        <w:rPr>
          <w:rFonts w:ascii="Palatino Linotype" w:eastAsiaTheme="minorEastAsia" w:hAnsi="Palatino Linotype"/>
          <w:i/>
          <w:iCs/>
          <w:sz w:val="24"/>
          <w:szCs w:val="24"/>
          <w:lang w:val="fr-FR" w:eastAsia="it-IT"/>
        </w:rPr>
        <w:t>d</w:t>
      </w:r>
      <w:r w:rsidR="00215F9A">
        <w:rPr>
          <w:rFonts w:ascii="Palatino Linotype" w:eastAsiaTheme="minorEastAsia" w:hAnsi="Palatino Linotype"/>
          <w:i/>
          <w:iCs/>
          <w:sz w:val="24"/>
          <w:szCs w:val="24"/>
          <w:lang w:val="fr-FR" w:eastAsia="it-IT"/>
        </w:rPr>
        <w:t>’</w:t>
      </w:r>
      <w:r w:rsidRPr="00215F9A">
        <w:rPr>
          <w:rFonts w:ascii="Palatino Linotype" w:eastAsiaTheme="minorEastAsia" w:hAnsi="Palatino Linotype"/>
          <w:i/>
          <w:iCs/>
          <w:sz w:val="24"/>
          <w:szCs w:val="24"/>
          <w:lang w:val="fr-FR" w:eastAsia="it-IT"/>
        </w:rPr>
        <w:t>accompagner</w:t>
      </w:r>
      <w:r w:rsidRPr="00215F9A">
        <w:rPr>
          <w:rFonts w:ascii="Palatino Linotype" w:eastAsiaTheme="minorEastAsia" w:hAnsi="Palatino Linotype"/>
          <w:sz w:val="24"/>
          <w:szCs w:val="24"/>
          <w:lang w:val="fr-FR" w:eastAsia="it-IT"/>
        </w:rPr>
        <w:t xml:space="preserve"> la mise en œuvre au niveau de </w:t>
      </w:r>
      <w:r w:rsidR="00215B75" w:rsidRPr="00215F9A">
        <w:rPr>
          <w:rFonts w:ascii="Palatino Linotype" w:eastAsiaTheme="minorEastAsia" w:hAnsi="Palatino Linotype"/>
          <w:sz w:val="24"/>
          <w:szCs w:val="24"/>
          <w:lang w:val="fr-FR" w:eastAsia="it-IT"/>
        </w:rPr>
        <w:t>c</w:t>
      </w:r>
      <w:r w:rsidRPr="00215F9A">
        <w:rPr>
          <w:rFonts w:ascii="Palatino Linotype" w:eastAsiaTheme="minorEastAsia" w:hAnsi="Palatino Linotype"/>
          <w:sz w:val="24"/>
          <w:szCs w:val="24"/>
          <w:lang w:val="fr-FR" w:eastAsia="it-IT"/>
        </w:rPr>
        <w:t xml:space="preserve">onférence et de </w:t>
      </w:r>
      <w:r w:rsidR="00215B75" w:rsidRPr="00215F9A">
        <w:rPr>
          <w:rFonts w:ascii="Palatino Linotype" w:eastAsiaTheme="minorEastAsia" w:hAnsi="Palatino Linotype"/>
          <w:sz w:val="24"/>
          <w:szCs w:val="24"/>
          <w:lang w:val="fr-FR" w:eastAsia="it-IT"/>
        </w:rPr>
        <w:t>c</w:t>
      </w:r>
      <w:r w:rsidRPr="00215F9A">
        <w:rPr>
          <w:rFonts w:ascii="Palatino Linotype" w:eastAsiaTheme="minorEastAsia" w:hAnsi="Palatino Linotype"/>
          <w:sz w:val="24"/>
          <w:szCs w:val="24"/>
          <w:lang w:val="fr-FR" w:eastAsia="it-IT"/>
        </w:rPr>
        <w:t xml:space="preserve">irconscription, puis </w:t>
      </w:r>
      <w:r w:rsidR="006832EF" w:rsidRPr="00215F9A">
        <w:rPr>
          <w:rFonts w:ascii="Palatino Linotype" w:eastAsiaTheme="minorEastAsia" w:hAnsi="Palatino Linotype"/>
          <w:i/>
          <w:iCs/>
          <w:sz w:val="24"/>
          <w:szCs w:val="24"/>
          <w:lang w:val="fr-FR" w:eastAsia="it-IT"/>
        </w:rPr>
        <w:t xml:space="preserve">évaluer </w:t>
      </w:r>
      <w:r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impact du document à moyen et long terme. </w:t>
      </w:r>
      <w:r w:rsidR="00E716D9" w:rsidRPr="00215F9A">
        <w:rPr>
          <w:rFonts w:ascii="Palatino Linotype" w:eastAsiaTheme="minorEastAsia" w:hAnsi="Palatino Linotype"/>
          <w:sz w:val="24"/>
          <w:szCs w:val="24"/>
          <w:lang w:val="fr-FR" w:eastAsia="it-IT"/>
        </w:rPr>
        <w:t>Il appartient au secrétariat général de la formation d</w:t>
      </w:r>
      <w:r w:rsidR="00215F9A">
        <w:rPr>
          <w:rFonts w:ascii="Palatino Linotype" w:eastAsiaTheme="minorEastAsia" w:hAnsi="Palatino Linotype"/>
          <w:sz w:val="24"/>
          <w:szCs w:val="24"/>
          <w:lang w:val="fr-FR" w:eastAsia="it-IT"/>
        </w:rPr>
        <w:t>’</w:t>
      </w:r>
      <w:r w:rsidR="00E716D9" w:rsidRPr="00215F9A">
        <w:rPr>
          <w:rFonts w:ascii="Palatino Linotype" w:eastAsiaTheme="minorEastAsia" w:hAnsi="Palatino Linotype"/>
          <w:sz w:val="24"/>
          <w:szCs w:val="24"/>
          <w:lang w:val="fr-FR" w:eastAsia="it-IT"/>
        </w:rPr>
        <w:t xml:space="preserve">encourager et de coordonner ce processus. </w:t>
      </w:r>
    </w:p>
    <w:p w:rsidR="00C90D1A" w:rsidRPr="00215F9A" w:rsidRDefault="00CF1F8D" w:rsidP="0001440B">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 xml:space="preserve">Le secrétariat général pour la formation est assisté par le </w:t>
      </w:r>
      <w:r w:rsidRPr="00215F9A">
        <w:rPr>
          <w:rFonts w:ascii="Palatino Linotype" w:eastAsiaTheme="minorEastAsia" w:hAnsi="Palatino Linotype"/>
          <w:i/>
          <w:iCs/>
          <w:sz w:val="24"/>
          <w:szCs w:val="24"/>
          <w:lang w:val="fr-FR" w:eastAsia="it-IT"/>
        </w:rPr>
        <w:t>conseil international de la formation</w:t>
      </w:r>
      <w:r w:rsidRPr="00215F9A">
        <w:rPr>
          <w:rFonts w:ascii="Palatino Linotype" w:eastAsiaTheme="minorEastAsia" w:hAnsi="Palatino Linotype"/>
          <w:sz w:val="24"/>
          <w:szCs w:val="24"/>
          <w:lang w:val="fr-FR" w:eastAsia="it-IT"/>
        </w:rPr>
        <w:t xml:space="preserve"> (CIF), qui s</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est déjà réuni du 18 au 24 novembre, dans le but de mieux connaître le texte et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identifier des stratégies et des méthodologies actives, qui mettraient le texte officiel en contact avec tous les frères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Ordre. Il est clair que dans ce processus, le conseil international pour la formation a vraiment un rôle central. En communion avec le conseiller général, au sein de sa propre conférence, chaque membre du CIF devra être une référence pour les supérieurs majeurs et pour les formateurs en matière de formation. </w:t>
      </w:r>
      <w:r w:rsidR="009937D2" w:rsidRPr="00215F9A">
        <w:rPr>
          <w:rFonts w:ascii="Palatino Linotype" w:eastAsiaTheme="minorEastAsia" w:hAnsi="Palatino Linotype"/>
          <w:sz w:val="24"/>
          <w:szCs w:val="24"/>
          <w:lang w:val="fr-FR" w:eastAsia="it-IT"/>
        </w:rPr>
        <w:t xml:space="preserve">Alors, pour que les conseillers de la formation puissent faire leur mission efficacement, il sera nécessaire que les ministres et les custodes connaissent et soutiennent leur travail, visant à encourager, accompagner et évaluer les programmes de formation à la lumière de la nouvelle </w:t>
      </w:r>
      <w:r w:rsidR="009937D2" w:rsidRPr="00215F9A">
        <w:rPr>
          <w:rFonts w:ascii="Palatino Linotype" w:eastAsiaTheme="minorEastAsia" w:hAnsi="Palatino Linotype"/>
          <w:i/>
          <w:iCs/>
          <w:sz w:val="24"/>
          <w:szCs w:val="24"/>
          <w:lang w:val="fr-FR" w:eastAsia="it-IT"/>
        </w:rPr>
        <w:t>Ratio</w:t>
      </w:r>
      <w:r w:rsidR="009937D2" w:rsidRPr="00215F9A">
        <w:rPr>
          <w:rFonts w:ascii="Palatino Linotype" w:eastAsiaTheme="minorEastAsia" w:hAnsi="Palatino Linotype"/>
          <w:sz w:val="24"/>
          <w:szCs w:val="24"/>
          <w:lang w:val="fr-FR" w:eastAsia="it-IT"/>
        </w:rPr>
        <w:t xml:space="preserve">. Les membres du CIF sont également </w:t>
      </w:r>
      <w:r w:rsidR="0001440B" w:rsidRPr="00215F9A">
        <w:rPr>
          <w:rFonts w:ascii="Palatino Linotype" w:eastAsiaTheme="minorEastAsia" w:hAnsi="Palatino Linotype"/>
          <w:sz w:val="24"/>
          <w:szCs w:val="24"/>
          <w:lang w:val="fr-FR" w:eastAsia="it-IT"/>
        </w:rPr>
        <w:t>responsables</w:t>
      </w:r>
      <w:r w:rsidR="009937D2" w:rsidRPr="00215F9A">
        <w:rPr>
          <w:rFonts w:ascii="Palatino Linotype" w:eastAsiaTheme="minorEastAsia" w:hAnsi="Palatino Linotype"/>
          <w:sz w:val="24"/>
          <w:szCs w:val="24"/>
          <w:lang w:val="fr-FR" w:eastAsia="it-IT"/>
        </w:rPr>
        <w:t xml:space="preserve"> d</w:t>
      </w:r>
      <w:r w:rsidR="00215F9A">
        <w:rPr>
          <w:rFonts w:ascii="Palatino Linotype" w:eastAsiaTheme="minorEastAsia" w:hAnsi="Palatino Linotype"/>
          <w:sz w:val="24"/>
          <w:szCs w:val="24"/>
          <w:lang w:val="fr-FR" w:eastAsia="it-IT"/>
        </w:rPr>
        <w:t>’</w:t>
      </w:r>
      <w:r w:rsidR="009937D2" w:rsidRPr="00215F9A">
        <w:rPr>
          <w:rFonts w:ascii="Palatino Linotype" w:eastAsiaTheme="minorEastAsia" w:hAnsi="Palatino Linotype"/>
          <w:sz w:val="24"/>
          <w:szCs w:val="24"/>
          <w:lang w:val="fr-FR" w:eastAsia="it-IT"/>
        </w:rPr>
        <w:t xml:space="preserve">activer et de maintenir </w:t>
      </w:r>
      <w:r w:rsidR="0001440B" w:rsidRPr="00215F9A">
        <w:rPr>
          <w:rFonts w:ascii="Palatino Linotype" w:eastAsiaTheme="minorEastAsia" w:hAnsi="Palatino Linotype"/>
          <w:sz w:val="24"/>
          <w:szCs w:val="24"/>
          <w:lang w:val="fr-FR" w:eastAsia="it-IT"/>
        </w:rPr>
        <w:t xml:space="preserve">des contacts </w:t>
      </w:r>
      <w:r w:rsidR="009937D2" w:rsidRPr="00215F9A">
        <w:rPr>
          <w:rFonts w:ascii="Palatino Linotype" w:eastAsiaTheme="minorEastAsia" w:hAnsi="Palatino Linotype"/>
          <w:sz w:val="24"/>
          <w:szCs w:val="24"/>
          <w:lang w:val="fr-FR" w:eastAsia="it-IT"/>
        </w:rPr>
        <w:t>constant</w:t>
      </w:r>
      <w:r w:rsidR="0001440B" w:rsidRPr="00215F9A">
        <w:rPr>
          <w:rFonts w:ascii="Palatino Linotype" w:eastAsiaTheme="minorEastAsia" w:hAnsi="Palatino Linotype"/>
          <w:sz w:val="24"/>
          <w:szCs w:val="24"/>
          <w:lang w:val="fr-FR" w:eastAsia="it-IT"/>
        </w:rPr>
        <w:t>s</w:t>
      </w:r>
      <w:r w:rsidR="009937D2" w:rsidRPr="00215F9A">
        <w:rPr>
          <w:rFonts w:ascii="Palatino Linotype" w:eastAsiaTheme="minorEastAsia" w:hAnsi="Palatino Linotype"/>
          <w:sz w:val="24"/>
          <w:szCs w:val="24"/>
          <w:lang w:val="fr-FR" w:eastAsia="it-IT"/>
        </w:rPr>
        <w:t xml:space="preserve"> entre la </w:t>
      </w:r>
      <w:r w:rsidR="0001440B" w:rsidRPr="00215F9A">
        <w:rPr>
          <w:rFonts w:ascii="Palatino Linotype" w:eastAsiaTheme="minorEastAsia" w:hAnsi="Palatino Linotype"/>
          <w:sz w:val="24"/>
          <w:szCs w:val="24"/>
          <w:lang w:val="fr-FR" w:eastAsia="it-IT"/>
        </w:rPr>
        <w:t>c</w:t>
      </w:r>
      <w:r w:rsidR="009937D2" w:rsidRPr="00215F9A">
        <w:rPr>
          <w:rFonts w:ascii="Palatino Linotype" w:eastAsiaTheme="minorEastAsia" w:hAnsi="Palatino Linotype"/>
          <w:sz w:val="24"/>
          <w:szCs w:val="24"/>
          <w:lang w:val="fr-FR" w:eastAsia="it-IT"/>
        </w:rPr>
        <w:t xml:space="preserve">onférence et le </w:t>
      </w:r>
      <w:r w:rsidR="0001440B" w:rsidRPr="00215F9A">
        <w:rPr>
          <w:rFonts w:ascii="Palatino Linotype" w:eastAsiaTheme="minorEastAsia" w:hAnsi="Palatino Linotype"/>
          <w:sz w:val="24"/>
          <w:szCs w:val="24"/>
          <w:lang w:val="fr-FR" w:eastAsia="it-IT"/>
        </w:rPr>
        <w:t>s</w:t>
      </w:r>
      <w:r w:rsidR="009937D2" w:rsidRPr="00215F9A">
        <w:rPr>
          <w:rFonts w:ascii="Palatino Linotype" w:eastAsiaTheme="minorEastAsia" w:hAnsi="Palatino Linotype"/>
          <w:sz w:val="24"/>
          <w:szCs w:val="24"/>
          <w:lang w:val="fr-FR" w:eastAsia="it-IT"/>
        </w:rPr>
        <w:t xml:space="preserve">ecrétariat général. </w:t>
      </w:r>
    </w:p>
    <w:p w:rsidR="00C90D1A" w:rsidRPr="00412A0C" w:rsidRDefault="005D7B35" w:rsidP="005D7B35">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Nos constitutions, au numéro 25.8, soulignent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importance et la nécessité pour chaque circonscription ou groupe de circonscriptions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avoir un secrétariat pour la formation. Je demande aux supérieurs majeurs de vérifier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existence de cet organisme dans leurs circonscriptions et de le soutenir pour le bien de la formation. Les secrétaires de la formation dans chaque province ou custodie ont pour tâche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encourager les gardiens des fraternités locales et, de manière particulière, les responsables des maisons de formation. </w:t>
      </w:r>
    </w:p>
    <w:p w:rsidR="00C90D1A" w:rsidRPr="00412A0C" w:rsidRDefault="006610E9" w:rsidP="0025029E">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Un temps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opportunité s</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ouvre maintenant pour relire tous les projets de formation et les adapter aux nouve</w:t>
      </w:r>
      <w:r w:rsidR="0025029E" w:rsidRPr="00215F9A">
        <w:rPr>
          <w:rFonts w:ascii="Palatino Linotype" w:eastAsiaTheme="minorEastAsia" w:hAnsi="Palatino Linotype"/>
          <w:sz w:val="24"/>
          <w:szCs w:val="24"/>
          <w:lang w:val="fr-FR" w:eastAsia="it-IT"/>
        </w:rPr>
        <w:t>lles exigences</w:t>
      </w:r>
      <w:r w:rsidRPr="00215F9A">
        <w:rPr>
          <w:rFonts w:ascii="Palatino Linotype" w:eastAsiaTheme="minorEastAsia" w:hAnsi="Palatino Linotype"/>
          <w:sz w:val="24"/>
          <w:szCs w:val="24"/>
          <w:lang w:val="fr-FR" w:eastAsia="it-IT"/>
        </w:rPr>
        <w:t xml:space="preserve"> du monde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aujourd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hui selon les principes de la </w:t>
      </w:r>
      <w:r w:rsidR="0025029E" w:rsidRPr="00215F9A">
        <w:rPr>
          <w:rFonts w:ascii="Palatino Linotype" w:eastAsiaTheme="minorEastAsia" w:hAnsi="Palatino Linotype"/>
          <w:i/>
          <w:iCs/>
          <w:sz w:val="24"/>
          <w:szCs w:val="24"/>
          <w:lang w:val="fr-FR" w:eastAsia="it-IT"/>
        </w:rPr>
        <w:t xml:space="preserve">Ratio </w:t>
      </w:r>
      <w:proofErr w:type="spellStart"/>
      <w:r w:rsidR="0025029E" w:rsidRPr="00215F9A">
        <w:rPr>
          <w:rFonts w:ascii="Palatino Linotype" w:eastAsiaTheme="minorEastAsia" w:hAnsi="Palatino Linotype"/>
          <w:i/>
          <w:iCs/>
          <w:sz w:val="24"/>
          <w:szCs w:val="24"/>
          <w:lang w:val="fr-FR" w:eastAsia="it-IT"/>
        </w:rPr>
        <w:t>Formationis</w:t>
      </w:r>
      <w:proofErr w:type="spellEnd"/>
      <w:r w:rsidRPr="00215F9A">
        <w:rPr>
          <w:rFonts w:ascii="Palatino Linotype" w:eastAsiaTheme="minorEastAsia" w:hAnsi="Palatino Linotype"/>
          <w:sz w:val="24"/>
          <w:szCs w:val="24"/>
          <w:lang w:val="fr-FR" w:eastAsia="it-IT"/>
        </w:rPr>
        <w:t>. Tout cela suppose un travail de sensibilisation et il sera nécessaire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identifier les urgences et les priorités de la formation de chacune des zones géographiques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Ordre. Nous pouvons ainsi profiter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occasion pour vérifier les valeurs que nous professons et la façon dont nous les </w:t>
      </w:r>
      <w:r w:rsidR="0025029E" w:rsidRPr="00215F9A">
        <w:rPr>
          <w:rFonts w:ascii="Palatino Linotype" w:eastAsiaTheme="minorEastAsia" w:hAnsi="Palatino Linotype"/>
          <w:sz w:val="24"/>
          <w:szCs w:val="24"/>
          <w:lang w:val="fr-FR" w:eastAsia="it-IT"/>
        </w:rPr>
        <w:t>transmettons :</w:t>
      </w:r>
      <w:r w:rsidRPr="00215F9A">
        <w:rPr>
          <w:rFonts w:ascii="Palatino Linotype" w:eastAsiaTheme="minorEastAsia" w:hAnsi="Palatino Linotype"/>
          <w:sz w:val="24"/>
          <w:szCs w:val="24"/>
          <w:lang w:val="fr-FR" w:eastAsia="it-IT"/>
        </w:rPr>
        <w:t xml:space="preserve"> comment fonctionne la formation dans nos circonscriptions</w:t>
      </w:r>
      <w:r w:rsidR="0025029E"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w:t>
      </w:r>
      <w:r w:rsidR="0025029E" w:rsidRPr="00215F9A">
        <w:rPr>
          <w:rFonts w:ascii="Palatino Linotype" w:eastAsiaTheme="minorEastAsia" w:hAnsi="Palatino Linotype"/>
          <w:sz w:val="24"/>
          <w:szCs w:val="24"/>
          <w:lang w:val="fr-FR" w:eastAsia="it-IT"/>
        </w:rPr>
        <w:t>C</w:t>
      </w:r>
      <w:r w:rsidRPr="00215F9A">
        <w:rPr>
          <w:rFonts w:ascii="Palatino Linotype" w:eastAsiaTheme="minorEastAsia" w:hAnsi="Palatino Linotype"/>
          <w:sz w:val="24"/>
          <w:szCs w:val="24"/>
          <w:lang w:val="fr-FR" w:eastAsia="it-IT"/>
        </w:rPr>
        <w:t>omment se déroule notre processus de croissance humaine et spirituelle</w:t>
      </w:r>
      <w:r w:rsidR="0025029E" w:rsidRPr="00215F9A">
        <w:rPr>
          <w:rFonts w:ascii="Palatino Linotype" w:eastAsiaTheme="minorEastAsia" w:hAnsi="Palatino Linotype"/>
          <w:sz w:val="24"/>
          <w:szCs w:val="24"/>
          <w:lang w:val="fr-FR" w:eastAsia="it-IT"/>
        </w:rPr>
        <w:t> ?</w:t>
      </w:r>
      <w:r w:rsidRPr="00215F9A">
        <w:rPr>
          <w:rFonts w:ascii="Palatino Linotype" w:eastAsiaTheme="minorEastAsia" w:hAnsi="Palatino Linotype"/>
          <w:sz w:val="24"/>
          <w:szCs w:val="24"/>
          <w:lang w:val="fr-FR" w:eastAsia="it-IT"/>
        </w:rPr>
        <w:t xml:space="preserve"> </w:t>
      </w:r>
      <w:r w:rsidR="0025029E" w:rsidRPr="00215F9A">
        <w:rPr>
          <w:rFonts w:ascii="Palatino Linotype" w:eastAsiaTheme="minorEastAsia" w:hAnsi="Palatino Linotype"/>
          <w:sz w:val="24"/>
          <w:szCs w:val="24"/>
          <w:lang w:val="fr-FR" w:eastAsia="it-IT"/>
        </w:rPr>
        <w:t>Qu</w:t>
      </w:r>
      <w:r w:rsidR="00215F9A">
        <w:rPr>
          <w:rFonts w:ascii="Palatino Linotype" w:eastAsiaTheme="minorEastAsia" w:hAnsi="Palatino Linotype"/>
          <w:sz w:val="24"/>
          <w:szCs w:val="24"/>
          <w:lang w:val="fr-FR" w:eastAsia="it-IT"/>
        </w:rPr>
        <w:t>’</w:t>
      </w:r>
      <w:r w:rsidR="0025029E" w:rsidRPr="00215F9A">
        <w:rPr>
          <w:rFonts w:ascii="Palatino Linotype" w:eastAsiaTheme="minorEastAsia" w:hAnsi="Palatino Linotype"/>
          <w:sz w:val="24"/>
          <w:szCs w:val="24"/>
          <w:lang w:val="fr-FR" w:eastAsia="it-IT"/>
        </w:rPr>
        <w:t>est-</w:t>
      </w:r>
      <w:r w:rsidRPr="00215F9A">
        <w:rPr>
          <w:rFonts w:ascii="Palatino Linotype" w:eastAsiaTheme="minorEastAsia" w:hAnsi="Palatino Linotype"/>
          <w:sz w:val="24"/>
          <w:szCs w:val="24"/>
          <w:lang w:val="fr-FR" w:eastAsia="it-IT"/>
        </w:rPr>
        <w:t>ce</w:t>
      </w:r>
      <w:r w:rsidR="0025029E" w:rsidRP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que nous devons maintenir </w:t>
      </w:r>
      <w:r w:rsidR="0025029E" w:rsidRPr="00215F9A">
        <w:rPr>
          <w:rFonts w:ascii="Palatino Linotype" w:eastAsiaTheme="minorEastAsia" w:hAnsi="Palatino Linotype"/>
          <w:sz w:val="24"/>
          <w:szCs w:val="24"/>
          <w:lang w:val="fr-FR" w:eastAsia="it-IT"/>
        </w:rPr>
        <w:t>ou</w:t>
      </w:r>
      <w:r w:rsidRPr="00215F9A">
        <w:rPr>
          <w:rFonts w:ascii="Palatino Linotype" w:eastAsiaTheme="minorEastAsia" w:hAnsi="Palatino Linotype"/>
          <w:sz w:val="24"/>
          <w:szCs w:val="24"/>
          <w:lang w:val="fr-FR" w:eastAsia="it-IT"/>
        </w:rPr>
        <w:t xml:space="preserve"> changer dans nos structures e</w:t>
      </w:r>
      <w:r w:rsidR="0025029E" w:rsidRPr="00215F9A">
        <w:rPr>
          <w:rFonts w:ascii="Palatino Linotype" w:eastAsiaTheme="minorEastAsia" w:hAnsi="Palatino Linotype"/>
          <w:sz w:val="24"/>
          <w:szCs w:val="24"/>
          <w:lang w:val="fr-FR" w:eastAsia="it-IT"/>
        </w:rPr>
        <w:t>t dans nos modèles de formation ?</w:t>
      </w:r>
      <w:r w:rsidRPr="00215F9A">
        <w:rPr>
          <w:rFonts w:ascii="Palatino Linotype" w:eastAsiaTheme="minorEastAsia" w:hAnsi="Palatino Linotype"/>
          <w:sz w:val="24"/>
          <w:szCs w:val="24"/>
          <w:lang w:val="fr-FR" w:eastAsia="it-IT"/>
        </w:rPr>
        <w:t xml:space="preserve"> </w:t>
      </w:r>
    </w:p>
    <w:p w:rsidR="00C90D1A" w:rsidRPr="00215F9A" w:rsidRDefault="001D48B6" w:rsidP="001D48B6">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lastRenderedPageBreak/>
        <w:t>Parmi toutes les questions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actualité, une est particulièrement importante : la configuration des fraternités de formation, qui doivent avoir un nombre suffisant de frères et de formateurs et avec une formation convenable. Bien qu</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il y ait quelques difficultés dans les relations,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expérience des fraternités formatrices interprovinciales donne de bons résultats et les formateurs et les candidats les évaluent positivement. Sans ces structures formatrices,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accompagnement personnalisé et le discernement fraternel ne sont pas possibles.</w:t>
      </w:r>
    </w:p>
    <w:p w:rsidR="00C90D1A" w:rsidRPr="00412A0C" w:rsidRDefault="006F3CC1" w:rsidP="006F3CC1">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Les temps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adaptation des structures et des projets de formation aux principes et à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esprit de la </w:t>
      </w:r>
      <w:r w:rsidRPr="00215F9A">
        <w:rPr>
          <w:rFonts w:ascii="Palatino Linotype" w:eastAsiaTheme="minorEastAsia" w:hAnsi="Palatino Linotype"/>
          <w:i/>
          <w:iCs/>
          <w:sz w:val="24"/>
          <w:szCs w:val="24"/>
          <w:lang w:val="fr-FR" w:eastAsia="it-IT"/>
        </w:rPr>
        <w:t>Ratio</w:t>
      </w:r>
      <w:r w:rsidRPr="00215F9A">
        <w:rPr>
          <w:rFonts w:ascii="Palatino Linotype" w:eastAsiaTheme="minorEastAsia" w:hAnsi="Palatino Linotype"/>
          <w:sz w:val="24"/>
          <w:szCs w:val="24"/>
          <w:lang w:val="fr-FR" w:eastAsia="it-IT"/>
        </w:rPr>
        <w:t xml:space="preserve"> sont nécessairement flexibles, car les rythmes ne sont pas les mêmes dans tout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Ordre ni tous les requis peuvent être mis en mouvement avec la même intensité. En tout cas, il convient de préparer un calendrier qui soit périodiquement révisé et dans lequel les objectifs, les priorités et la planification des actions à mener soient indiqués. </w:t>
      </w:r>
    </w:p>
    <w:p w:rsidR="00C90D1A" w:rsidRPr="00412A0C" w:rsidRDefault="000B2C3E" w:rsidP="00E42C4F">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Je tiens à insister</w:t>
      </w:r>
      <w:r w:rsidR="00E42C4F" w:rsidRP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 une fois de plus</w:t>
      </w:r>
      <w:r w:rsidR="00E42C4F" w:rsidRP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 sur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importance de la Mission. Je voudrais que nos projets de formation aient une empreinte missionnaire plus claire, aidant nos jeunes à garder vivant le désir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aller, de sortir </w:t>
      </w:r>
      <w:r w:rsidR="00E42C4F" w:rsidRPr="00215F9A">
        <w:rPr>
          <w:rFonts w:ascii="Palatino Linotype" w:eastAsiaTheme="minorEastAsia" w:hAnsi="Palatino Linotype"/>
          <w:sz w:val="24"/>
          <w:szCs w:val="24"/>
          <w:lang w:val="fr-FR" w:eastAsia="it-IT"/>
        </w:rPr>
        <w:t>vers les périphéries</w:t>
      </w:r>
      <w:r w:rsidRPr="00215F9A">
        <w:rPr>
          <w:rFonts w:ascii="Palatino Linotype" w:eastAsiaTheme="minorEastAsia" w:hAnsi="Palatino Linotype"/>
          <w:sz w:val="24"/>
          <w:szCs w:val="24"/>
          <w:lang w:val="fr-FR" w:eastAsia="it-IT"/>
        </w:rPr>
        <w: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être toujours ouverts et disponibles pour la mission, de travailler généreusement pour construire la paix, la justice, </w:t>
      </w:r>
      <w:r w:rsidR="00E42C4F" w:rsidRPr="00215F9A">
        <w:rPr>
          <w:rFonts w:ascii="Palatino Linotype" w:eastAsiaTheme="minorEastAsia" w:hAnsi="Palatino Linotype"/>
          <w:sz w:val="24"/>
          <w:szCs w:val="24"/>
          <w:lang w:val="fr-FR" w:eastAsia="it-IT"/>
        </w:rPr>
        <w:t xml:space="preserve">la </w:t>
      </w:r>
      <w:r w:rsidRPr="00215F9A">
        <w:rPr>
          <w:rFonts w:ascii="Palatino Linotype" w:eastAsiaTheme="minorEastAsia" w:hAnsi="Palatino Linotype"/>
          <w:sz w:val="24"/>
          <w:szCs w:val="24"/>
          <w:lang w:val="fr-FR" w:eastAsia="it-IT"/>
        </w:rPr>
        <w:t xml:space="preserve">solidarité et </w:t>
      </w:r>
      <w:r w:rsidR="00E42C4F" w:rsidRPr="00215F9A">
        <w:rPr>
          <w:rFonts w:ascii="Palatino Linotype" w:eastAsiaTheme="minorEastAsia" w:hAnsi="Palatino Linotype"/>
          <w:sz w:val="24"/>
          <w:szCs w:val="24"/>
          <w:lang w:val="fr-FR" w:eastAsia="it-IT"/>
        </w:rPr>
        <w:t xml:space="preserve">le </w:t>
      </w:r>
      <w:r w:rsidRPr="00215F9A">
        <w:rPr>
          <w:rFonts w:ascii="Palatino Linotype" w:eastAsiaTheme="minorEastAsia" w:hAnsi="Palatino Linotype"/>
          <w:sz w:val="24"/>
          <w:szCs w:val="24"/>
          <w:lang w:val="fr-FR" w:eastAsia="it-IT"/>
        </w:rPr>
        <w:t>soin de notre maison commune. Tout cela me semble un moyen optimal de garder vivante notre identité charismatique aujourd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hui. </w:t>
      </w:r>
    </w:p>
    <w:p w:rsidR="00C90D1A" w:rsidRPr="00412A0C" w:rsidRDefault="00253649" w:rsidP="00253649">
      <w:pPr>
        <w:pStyle w:val="ListParagraph"/>
        <w:numPr>
          <w:ilvl w:val="0"/>
          <w:numId w:val="2"/>
        </w:numPr>
        <w:spacing w:after="120" w:line="240" w:lineRule="auto"/>
        <w:contextualSpacing w:val="0"/>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Je mets sous la protection de Marie immaculée, patronne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Ordre, toutes les initiatives et œuvres qui seront réalisées pour incarner notre </w:t>
      </w:r>
      <w:r w:rsidRPr="00215F9A">
        <w:rPr>
          <w:rFonts w:ascii="Palatino Linotype" w:eastAsiaTheme="minorEastAsia" w:hAnsi="Palatino Linotype"/>
          <w:i/>
          <w:iCs/>
          <w:sz w:val="24"/>
          <w:szCs w:val="24"/>
          <w:lang w:val="fr-FR" w:eastAsia="it-IT"/>
        </w:rPr>
        <w:t xml:space="preserve">Ratio </w:t>
      </w:r>
      <w:proofErr w:type="spellStart"/>
      <w:r w:rsidRPr="00215F9A">
        <w:rPr>
          <w:rFonts w:ascii="Palatino Linotype" w:eastAsiaTheme="minorEastAsia" w:hAnsi="Palatino Linotype"/>
          <w:i/>
          <w:iCs/>
          <w:sz w:val="24"/>
          <w:szCs w:val="24"/>
          <w:lang w:val="fr-FR" w:eastAsia="it-IT"/>
        </w:rPr>
        <w:t>Formationis</w:t>
      </w:r>
      <w:proofErr w:type="spellEnd"/>
      <w:r w:rsidRPr="00215F9A">
        <w:rPr>
          <w:rFonts w:ascii="Palatino Linotype" w:eastAsiaTheme="minorEastAsia" w:hAnsi="Palatino Linotype"/>
          <w:sz w:val="24"/>
          <w:szCs w:val="24"/>
          <w:lang w:val="fr-FR" w:eastAsia="it-IT"/>
        </w:rPr>
        <w:t>. Que la Mère du Verbe incarné, en ce temps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Avent, remplisse nos vies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espérance et d</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 xml:space="preserve">authenticité. </w:t>
      </w:r>
    </w:p>
    <w:p w:rsidR="00C90D1A" w:rsidRPr="00412A0C" w:rsidRDefault="00C90D1A" w:rsidP="00C90D1A">
      <w:pPr>
        <w:spacing w:after="0" w:line="240" w:lineRule="auto"/>
        <w:jc w:val="both"/>
        <w:rPr>
          <w:rFonts w:ascii="Palatino Linotype" w:eastAsiaTheme="minorEastAsia" w:hAnsi="Palatino Linotype"/>
          <w:sz w:val="24"/>
          <w:szCs w:val="24"/>
          <w:lang w:val="fr-FR" w:eastAsia="it-IT"/>
        </w:rPr>
      </w:pPr>
    </w:p>
    <w:p w:rsidR="00C90D1A" w:rsidRPr="00215F9A" w:rsidRDefault="00C90D1A" w:rsidP="00917C51">
      <w:pPr>
        <w:spacing w:after="0" w:line="240" w:lineRule="auto"/>
        <w:jc w:val="both"/>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Fratern</w:t>
      </w:r>
      <w:r w:rsidR="00917C51" w:rsidRPr="00215F9A">
        <w:rPr>
          <w:rFonts w:ascii="Palatino Linotype" w:eastAsiaTheme="minorEastAsia" w:hAnsi="Palatino Linotype"/>
          <w:sz w:val="24"/>
          <w:szCs w:val="24"/>
          <w:lang w:val="fr-FR" w:eastAsia="it-IT"/>
        </w:rPr>
        <w:t>ellement</w:t>
      </w:r>
      <w:r w:rsidRPr="00215F9A">
        <w:rPr>
          <w:rFonts w:ascii="Palatino Linotype" w:eastAsiaTheme="minorEastAsia" w:hAnsi="Palatino Linotype"/>
          <w:sz w:val="24"/>
          <w:szCs w:val="24"/>
          <w:lang w:val="fr-FR" w:eastAsia="it-IT"/>
        </w:rPr>
        <w:t>,</w:t>
      </w:r>
    </w:p>
    <w:p w:rsidR="00C90D1A" w:rsidRPr="00215F9A" w:rsidRDefault="00C90D1A" w:rsidP="00C90D1A">
      <w:pPr>
        <w:spacing w:after="0" w:line="240" w:lineRule="auto"/>
        <w:jc w:val="both"/>
        <w:rPr>
          <w:rFonts w:ascii="Palatino Linotype" w:eastAsiaTheme="minorEastAsia" w:hAnsi="Palatino Linotype"/>
          <w:sz w:val="24"/>
          <w:szCs w:val="24"/>
          <w:lang w:val="fr-FR" w:eastAsia="it-IT"/>
        </w:rPr>
      </w:pPr>
    </w:p>
    <w:p w:rsidR="00C90D1A" w:rsidRPr="00215F9A" w:rsidRDefault="00C90D1A" w:rsidP="00C90D1A">
      <w:pPr>
        <w:spacing w:after="0" w:line="240" w:lineRule="auto"/>
        <w:jc w:val="both"/>
        <w:rPr>
          <w:rFonts w:ascii="Palatino Linotype" w:eastAsiaTheme="minorEastAsia" w:hAnsi="Palatino Linotype"/>
          <w:sz w:val="24"/>
          <w:szCs w:val="24"/>
          <w:lang w:val="fr-FR" w:eastAsia="it-IT"/>
        </w:rPr>
      </w:pPr>
    </w:p>
    <w:p w:rsidR="00206B00" w:rsidRPr="00215F9A" w:rsidRDefault="00206B00" w:rsidP="00C90D1A">
      <w:pPr>
        <w:spacing w:after="0" w:line="240" w:lineRule="auto"/>
        <w:jc w:val="both"/>
        <w:rPr>
          <w:rFonts w:ascii="Palatino Linotype" w:eastAsiaTheme="minorEastAsia" w:hAnsi="Palatino Linotype"/>
          <w:sz w:val="24"/>
          <w:szCs w:val="24"/>
          <w:lang w:val="fr-FR" w:eastAsia="it-IT"/>
        </w:rPr>
      </w:pPr>
    </w:p>
    <w:p w:rsidR="00C90D1A" w:rsidRPr="00215F9A" w:rsidRDefault="00C90D1A" w:rsidP="00917C51">
      <w:pPr>
        <w:spacing w:after="0" w:line="240" w:lineRule="auto"/>
        <w:ind w:left="4956"/>
        <w:jc w:val="center"/>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Fr</w:t>
      </w:r>
      <w:r w:rsidR="00917C51" w:rsidRPr="00215F9A">
        <w:rPr>
          <w:rFonts w:ascii="Palatino Linotype" w:eastAsiaTheme="minorEastAsia" w:hAnsi="Palatino Linotype"/>
          <w:sz w:val="24"/>
          <w:szCs w:val="24"/>
          <w:lang w:val="fr-FR" w:eastAsia="it-IT"/>
        </w:rPr>
        <w:t>ère</w:t>
      </w:r>
      <w:r w:rsidRPr="00215F9A">
        <w:rPr>
          <w:rFonts w:ascii="Palatino Linotype" w:eastAsiaTheme="minorEastAsia" w:hAnsi="Palatino Linotype"/>
          <w:sz w:val="24"/>
          <w:szCs w:val="24"/>
          <w:lang w:val="fr-FR" w:eastAsia="it-IT"/>
        </w:rPr>
        <w:t xml:space="preserve"> Roberto </w:t>
      </w:r>
      <w:proofErr w:type="spellStart"/>
      <w:r w:rsidRPr="00215F9A">
        <w:rPr>
          <w:rFonts w:ascii="Palatino Linotype" w:eastAsiaTheme="minorEastAsia" w:hAnsi="Palatino Linotype"/>
          <w:sz w:val="24"/>
          <w:szCs w:val="24"/>
          <w:lang w:val="fr-FR" w:eastAsia="it-IT"/>
        </w:rPr>
        <w:t>Genuin</w:t>
      </w:r>
      <w:proofErr w:type="spellEnd"/>
    </w:p>
    <w:p w:rsidR="00C90D1A" w:rsidRPr="00215F9A" w:rsidRDefault="00C90D1A" w:rsidP="00917C51">
      <w:pPr>
        <w:spacing w:after="0" w:line="240" w:lineRule="auto"/>
        <w:ind w:left="4956"/>
        <w:jc w:val="center"/>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Ministr</w:t>
      </w:r>
      <w:r w:rsidR="00917C51" w:rsidRPr="00215F9A">
        <w:rPr>
          <w:rFonts w:ascii="Palatino Linotype" w:eastAsiaTheme="minorEastAsia" w:hAnsi="Palatino Linotype"/>
          <w:sz w:val="24"/>
          <w:szCs w:val="24"/>
          <w:lang w:val="fr-FR" w:eastAsia="it-IT"/>
        </w:rPr>
        <w:t>e</w:t>
      </w:r>
      <w:r w:rsidRPr="00215F9A">
        <w:rPr>
          <w:rFonts w:ascii="Palatino Linotype" w:eastAsiaTheme="minorEastAsia" w:hAnsi="Palatino Linotype"/>
          <w:sz w:val="24"/>
          <w:szCs w:val="24"/>
          <w:lang w:val="fr-FR" w:eastAsia="it-IT"/>
        </w:rPr>
        <w:t xml:space="preserve"> </w:t>
      </w:r>
      <w:r w:rsidR="00917C51" w:rsidRPr="00215F9A">
        <w:rPr>
          <w:rFonts w:ascii="Palatino Linotype" w:eastAsiaTheme="minorEastAsia" w:hAnsi="Palatino Linotype"/>
          <w:sz w:val="24"/>
          <w:szCs w:val="24"/>
          <w:lang w:val="fr-FR" w:eastAsia="it-IT"/>
        </w:rPr>
        <w:t>géné</w:t>
      </w:r>
      <w:r w:rsidRPr="00215F9A">
        <w:rPr>
          <w:rFonts w:ascii="Palatino Linotype" w:eastAsiaTheme="minorEastAsia" w:hAnsi="Palatino Linotype"/>
          <w:sz w:val="24"/>
          <w:szCs w:val="24"/>
          <w:lang w:val="fr-FR" w:eastAsia="it-IT"/>
        </w:rPr>
        <w:t>ral OFMCap</w:t>
      </w:r>
      <w:r w:rsidR="00917C51" w:rsidRPr="00215F9A">
        <w:rPr>
          <w:rFonts w:ascii="Palatino Linotype" w:eastAsiaTheme="minorEastAsia" w:hAnsi="Palatino Linotype"/>
          <w:sz w:val="24"/>
          <w:szCs w:val="24"/>
          <w:lang w:val="fr-FR" w:eastAsia="it-IT"/>
        </w:rPr>
        <w:t>.</w:t>
      </w:r>
    </w:p>
    <w:p w:rsidR="00C90D1A" w:rsidRPr="00215F9A" w:rsidRDefault="00C90D1A" w:rsidP="00C90D1A">
      <w:pPr>
        <w:spacing w:after="0" w:line="240" w:lineRule="auto"/>
        <w:jc w:val="both"/>
        <w:rPr>
          <w:rFonts w:ascii="Palatino Linotype" w:eastAsiaTheme="minorEastAsia" w:hAnsi="Palatino Linotype"/>
          <w:sz w:val="24"/>
          <w:szCs w:val="24"/>
          <w:lang w:val="fr-FR" w:eastAsia="it-IT"/>
        </w:rPr>
      </w:pPr>
    </w:p>
    <w:p w:rsidR="00C90D1A" w:rsidRPr="00215F9A" w:rsidRDefault="00C90D1A" w:rsidP="00C90D1A">
      <w:pPr>
        <w:spacing w:after="0" w:line="240" w:lineRule="auto"/>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Rom</w:t>
      </w:r>
      <w:r w:rsidR="00917C51" w:rsidRPr="00215F9A">
        <w:rPr>
          <w:rFonts w:ascii="Palatino Linotype" w:eastAsiaTheme="minorEastAsia" w:hAnsi="Palatino Linotype"/>
          <w:sz w:val="24"/>
          <w:szCs w:val="24"/>
          <w:lang w:val="fr-FR" w:eastAsia="it-IT"/>
        </w:rPr>
        <w:t>e</w:t>
      </w:r>
      <w:r w:rsidRPr="00215F9A">
        <w:rPr>
          <w:rFonts w:ascii="Palatino Linotype" w:eastAsiaTheme="minorEastAsia" w:hAnsi="Palatino Linotype"/>
          <w:sz w:val="24"/>
          <w:szCs w:val="24"/>
          <w:lang w:val="fr-FR" w:eastAsia="it-IT"/>
        </w:rPr>
        <w:t xml:space="preserve">, </w:t>
      </w:r>
      <w:r w:rsidR="00917C51" w:rsidRPr="00215F9A">
        <w:rPr>
          <w:rFonts w:ascii="Palatino Linotype" w:eastAsiaTheme="minorEastAsia" w:hAnsi="Palatino Linotype"/>
          <w:sz w:val="24"/>
          <w:szCs w:val="24"/>
          <w:lang w:val="fr-FR" w:eastAsia="it-IT"/>
        </w:rPr>
        <w:t xml:space="preserve">le </w:t>
      </w:r>
      <w:r w:rsidRPr="00215F9A">
        <w:rPr>
          <w:rFonts w:ascii="Palatino Linotype" w:eastAsiaTheme="minorEastAsia" w:hAnsi="Palatino Linotype"/>
          <w:sz w:val="24"/>
          <w:szCs w:val="24"/>
          <w:lang w:val="fr-FR" w:eastAsia="it-IT"/>
        </w:rPr>
        <w:t>8 d</w:t>
      </w:r>
      <w:r w:rsidR="00917C51" w:rsidRPr="00215F9A">
        <w:rPr>
          <w:rFonts w:ascii="Palatino Linotype" w:eastAsiaTheme="minorEastAsia" w:hAnsi="Palatino Linotype"/>
          <w:sz w:val="24"/>
          <w:szCs w:val="24"/>
          <w:lang w:val="fr-FR" w:eastAsia="it-IT"/>
        </w:rPr>
        <w:t>é</w:t>
      </w:r>
      <w:r w:rsidRPr="00215F9A">
        <w:rPr>
          <w:rFonts w:ascii="Palatino Linotype" w:eastAsiaTheme="minorEastAsia" w:hAnsi="Palatino Linotype"/>
          <w:sz w:val="24"/>
          <w:szCs w:val="24"/>
          <w:lang w:val="fr-FR" w:eastAsia="it-IT"/>
        </w:rPr>
        <w:t>cembre 2019</w:t>
      </w:r>
    </w:p>
    <w:p w:rsidR="00917C51" w:rsidRPr="00215F9A" w:rsidRDefault="00C90D1A" w:rsidP="00917C51">
      <w:pPr>
        <w:spacing w:after="0" w:line="240" w:lineRule="auto"/>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Solennit</w:t>
      </w:r>
      <w:r w:rsidR="00917C51" w:rsidRPr="00215F9A">
        <w:rPr>
          <w:rFonts w:ascii="Palatino Linotype" w:eastAsiaTheme="minorEastAsia" w:hAnsi="Palatino Linotype"/>
          <w:sz w:val="24"/>
          <w:szCs w:val="24"/>
          <w:lang w:val="fr-FR" w:eastAsia="it-IT"/>
        </w:rPr>
        <w:t>é</w:t>
      </w:r>
      <w:r w:rsidRPr="00215F9A">
        <w:rPr>
          <w:rFonts w:ascii="Palatino Linotype" w:eastAsiaTheme="minorEastAsia" w:hAnsi="Palatino Linotype"/>
          <w:sz w:val="24"/>
          <w:szCs w:val="24"/>
          <w:lang w:val="fr-FR" w:eastAsia="it-IT"/>
        </w:rPr>
        <w:t xml:space="preserve"> de</w:t>
      </w:r>
      <w:r w:rsidR="00917C51" w:rsidRPr="00215F9A">
        <w:rPr>
          <w:rFonts w:ascii="Palatino Linotype" w:eastAsiaTheme="minorEastAsia" w:hAnsi="Palatino Linotype"/>
          <w:sz w:val="24"/>
          <w:szCs w:val="24"/>
          <w:lang w:val="fr-FR" w:eastAsia="it-IT"/>
        </w:rPr>
        <w:t xml:space="preserve"> </w:t>
      </w:r>
      <w:r w:rsidRPr="00215F9A">
        <w:rPr>
          <w:rFonts w:ascii="Palatino Linotype" w:eastAsiaTheme="minorEastAsia" w:hAnsi="Palatino Linotype"/>
          <w:sz w:val="24"/>
          <w:szCs w:val="24"/>
          <w:lang w:val="fr-FR" w:eastAsia="it-IT"/>
        </w:rPr>
        <w:t>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Immac</w:t>
      </w:r>
      <w:r w:rsidR="00917C51" w:rsidRPr="00215F9A">
        <w:rPr>
          <w:rFonts w:ascii="Palatino Linotype" w:eastAsiaTheme="minorEastAsia" w:hAnsi="Palatino Linotype"/>
          <w:sz w:val="24"/>
          <w:szCs w:val="24"/>
          <w:lang w:val="fr-FR" w:eastAsia="it-IT"/>
        </w:rPr>
        <w:t>ulée</w:t>
      </w:r>
      <w:r w:rsidRPr="00215F9A">
        <w:rPr>
          <w:rFonts w:ascii="Palatino Linotype" w:eastAsiaTheme="minorEastAsia" w:hAnsi="Palatino Linotype"/>
          <w:sz w:val="24"/>
          <w:szCs w:val="24"/>
          <w:lang w:val="fr-FR" w:eastAsia="it-IT"/>
        </w:rPr>
        <w:t xml:space="preserve"> Conce</w:t>
      </w:r>
      <w:r w:rsidR="00917C51" w:rsidRPr="00215F9A">
        <w:rPr>
          <w:rFonts w:ascii="Palatino Linotype" w:eastAsiaTheme="minorEastAsia" w:hAnsi="Palatino Linotype"/>
          <w:sz w:val="24"/>
          <w:szCs w:val="24"/>
          <w:lang w:val="fr-FR" w:eastAsia="it-IT"/>
        </w:rPr>
        <w:t>ption</w:t>
      </w:r>
      <w:r w:rsidRPr="00215F9A">
        <w:rPr>
          <w:rFonts w:ascii="Palatino Linotype" w:eastAsiaTheme="minorEastAsia" w:hAnsi="Palatino Linotype"/>
          <w:sz w:val="24"/>
          <w:szCs w:val="24"/>
          <w:lang w:val="fr-FR" w:eastAsia="it-IT"/>
        </w:rPr>
        <w:t xml:space="preserve"> de</w:t>
      </w:r>
      <w:r w:rsidR="00917C51" w:rsidRPr="00215F9A">
        <w:rPr>
          <w:rFonts w:ascii="Palatino Linotype" w:eastAsiaTheme="minorEastAsia" w:hAnsi="Palatino Linotype"/>
          <w:sz w:val="24"/>
          <w:szCs w:val="24"/>
          <w:lang w:val="fr-FR" w:eastAsia="it-IT"/>
        </w:rPr>
        <w:t xml:space="preserve"> </w:t>
      </w:r>
      <w:r w:rsidRPr="00215F9A">
        <w:rPr>
          <w:rFonts w:ascii="Palatino Linotype" w:eastAsiaTheme="minorEastAsia" w:hAnsi="Palatino Linotype"/>
          <w:sz w:val="24"/>
          <w:szCs w:val="24"/>
          <w:lang w:val="fr-FR" w:eastAsia="it-IT"/>
        </w:rPr>
        <w:t xml:space="preserve">la </w:t>
      </w:r>
      <w:r w:rsidR="00917C51" w:rsidRPr="00215F9A">
        <w:rPr>
          <w:rFonts w:ascii="Palatino Linotype" w:eastAsiaTheme="minorEastAsia" w:hAnsi="Palatino Linotype"/>
          <w:sz w:val="24"/>
          <w:szCs w:val="24"/>
          <w:lang w:val="fr-FR" w:eastAsia="it-IT"/>
        </w:rPr>
        <w:t>bienheureuse Vierge Marie,</w:t>
      </w:r>
    </w:p>
    <w:p w:rsidR="00D25A55" w:rsidRPr="00917C51" w:rsidRDefault="00917C51" w:rsidP="00917C51">
      <w:pPr>
        <w:spacing w:after="0" w:line="240" w:lineRule="auto"/>
        <w:rPr>
          <w:rFonts w:ascii="Palatino Linotype" w:eastAsiaTheme="minorEastAsia" w:hAnsi="Palatino Linotype"/>
          <w:sz w:val="24"/>
          <w:szCs w:val="24"/>
          <w:lang w:val="fr-FR" w:eastAsia="it-IT"/>
        </w:rPr>
      </w:pPr>
      <w:r w:rsidRPr="00215F9A">
        <w:rPr>
          <w:rFonts w:ascii="Palatino Linotype" w:eastAsiaTheme="minorEastAsia" w:hAnsi="Palatino Linotype"/>
          <w:sz w:val="24"/>
          <w:szCs w:val="24"/>
          <w:lang w:val="fr-FR" w:eastAsia="it-IT"/>
        </w:rPr>
        <w:t>Patronne de l</w:t>
      </w:r>
      <w:r w:rsidR="00215F9A">
        <w:rPr>
          <w:rFonts w:ascii="Palatino Linotype" w:eastAsiaTheme="minorEastAsia" w:hAnsi="Palatino Linotype"/>
          <w:sz w:val="24"/>
          <w:szCs w:val="24"/>
          <w:lang w:val="fr-FR" w:eastAsia="it-IT"/>
        </w:rPr>
        <w:t>’</w:t>
      </w:r>
      <w:r w:rsidRPr="00215F9A">
        <w:rPr>
          <w:rFonts w:ascii="Palatino Linotype" w:eastAsiaTheme="minorEastAsia" w:hAnsi="Palatino Linotype"/>
          <w:sz w:val="24"/>
          <w:szCs w:val="24"/>
          <w:lang w:val="fr-FR" w:eastAsia="it-IT"/>
        </w:rPr>
        <w:t>Ordre.</w:t>
      </w:r>
    </w:p>
    <w:sectPr w:rsidR="00D25A55" w:rsidRPr="00917C51" w:rsidSect="005842A0">
      <w:footerReference w:type="default" r:id="rId9"/>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67" w:rsidRDefault="00DE1767" w:rsidP="00C90D1A">
      <w:pPr>
        <w:spacing w:after="0" w:line="240" w:lineRule="auto"/>
      </w:pPr>
      <w:r>
        <w:separator/>
      </w:r>
    </w:p>
  </w:endnote>
  <w:endnote w:type="continuationSeparator" w:id="0">
    <w:p w:rsidR="00DE1767" w:rsidRDefault="00DE1767" w:rsidP="00C9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563499"/>
      <w:docPartObj>
        <w:docPartGallery w:val="Page Numbers (Bottom of Page)"/>
        <w:docPartUnique/>
      </w:docPartObj>
    </w:sdtPr>
    <w:sdtEndPr/>
    <w:sdtContent>
      <w:p w:rsidR="009342A0" w:rsidRDefault="00F818E0">
        <w:pPr>
          <w:pStyle w:val="Footer"/>
          <w:jc w:val="right"/>
        </w:pPr>
        <w:r w:rsidRPr="009342A0">
          <w:rPr>
            <w:sz w:val="20"/>
          </w:rPr>
          <w:fldChar w:fldCharType="begin"/>
        </w:r>
        <w:r w:rsidR="00BE6F17" w:rsidRPr="009342A0">
          <w:rPr>
            <w:sz w:val="20"/>
          </w:rPr>
          <w:instrText xml:space="preserve"> PAGE   \* MERGEFORMAT </w:instrText>
        </w:r>
        <w:r w:rsidRPr="009342A0">
          <w:rPr>
            <w:sz w:val="20"/>
          </w:rPr>
          <w:fldChar w:fldCharType="separate"/>
        </w:r>
        <w:r w:rsidR="00412A0C">
          <w:rPr>
            <w:noProof/>
            <w:sz w:val="20"/>
          </w:rPr>
          <w:t>4</w:t>
        </w:r>
        <w:r w:rsidRPr="009342A0">
          <w:rPr>
            <w:sz w:val="20"/>
          </w:rPr>
          <w:fldChar w:fldCharType="end"/>
        </w:r>
      </w:p>
    </w:sdtContent>
  </w:sdt>
  <w:p w:rsidR="009342A0" w:rsidRDefault="00DE1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67" w:rsidRDefault="00DE1767" w:rsidP="00C90D1A">
      <w:pPr>
        <w:spacing w:after="0" w:line="240" w:lineRule="auto"/>
      </w:pPr>
      <w:r>
        <w:separator/>
      </w:r>
    </w:p>
  </w:footnote>
  <w:footnote w:type="continuationSeparator" w:id="0">
    <w:p w:rsidR="00DE1767" w:rsidRDefault="00DE1767" w:rsidP="00C90D1A">
      <w:pPr>
        <w:spacing w:after="0" w:line="240" w:lineRule="auto"/>
      </w:pPr>
      <w:r>
        <w:continuationSeparator/>
      </w:r>
    </w:p>
  </w:footnote>
  <w:footnote w:id="1">
    <w:p w:rsidR="004D176F" w:rsidRPr="004D176F" w:rsidRDefault="004D176F" w:rsidP="004D176F">
      <w:pPr>
        <w:pStyle w:val="FootnoteText"/>
        <w:jc w:val="both"/>
        <w:rPr>
          <w:rFonts w:ascii="Palatino Linotype" w:hAnsi="Palatino Linotype"/>
          <w:sz w:val="18"/>
          <w:lang w:val="fr-FR"/>
        </w:rPr>
      </w:pPr>
      <w:r w:rsidRPr="005842A0">
        <w:rPr>
          <w:rStyle w:val="FootnoteReference"/>
          <w:rFonts w:ascii="Palatino Linotype" w:hAnsi="Palatino Linotype"/>
          <w:sz w:val="18"/>
        </w:rPr>
        <w:footnoteRef/>
      </w:r>
      <w:r w:rsidRPr="004D176F">
        <w:rPr>
          <w:rFonts w:ascii="Palatino Linotype" w:hAnsi="Palatino Linotype"/>
          <w:sz w:val="18"/>
          <w:lang w:val="fr-FR"/>
        </w:rPr>
        <w:t xml:space="preserve"> </w:t>
      </w:r>
      <w:r>
        <w:rPr>
          <w:rFonts w:ascii="Palatino Linotype" w:hAnsi="Palatino Linotype"/>
          <w:sz w:val="18"/>
          <w:lang w:val="fr-FR"/>
        </w:rPr>
        <w:t>« </w:t>
      </w:r>
      <w:r w:rsidRPr="004D176F">
        <w:rPr>
          <w:rFonts w:ascii="Palatino Linotype" w:hAnsi="Palatino Linotype"/>
          <w:sz w:val="18"/>
          <w:lang w:val="fr-FR"/>
        </w:rPr>
        <w:t>Et le Verbe s</w:t>
      </w:r>
      <w:r w:rsidR="00215F9A">
        <w:rPr>
          <w:rFonts w:ascii="Palatino Linotype" w:hAnsi="Palatino Linotype"/>
          <w:sz w:val="18"/>
          <w:lang w:val="fr-FR"/>
        </w:rPr>
        <w:t>’</w:t>
      </w:r>
      <w:r w:rsidRPr="004D176F">
        <w:rPr>
          <w:rFonts w:ascii="Palatino Linotype" w:hAnsi="Palatino Linotype"/>
          <w:sz w:val="18"/>
          <w:lang w:val="fr-FR"/>
        </w:rPr>
        <w:t>est fait chair et il a habité parmi nous, et nous avons contemplé sa gloire, gloire qu</w:t>
      </w:r>
      <w:r w:rsidR="00215F9A">
        <w:rPr>
          <w:rFonts w:ascii="Palatino Linotype" w:hAnsi="Palatino Linotype"/>
          <w:sz w:val="18"/>
          <w:lang w:val="fr-FR"/>
        </w:rPr>
        <w:t>’</w:t>
      </w:r>
      <w:r w:rsidRPr="004D176F">
        <w:rPr>
          <w:rFonts w:ascii="Palatino Linotype" w:hAnsi="Palatino Linotype"/>
          <w:sz w:val="18"/>
          <w:lang w:val="fr-FR"/>
        </w:rPr>
        <w:t>il tient de son Père comme Fils unique, plein de grâce et de vérité</w:t>
      </w:r>
      <w:r>
        <w:rPr>
          <w:rFonts w:ascii="Palatino Linotype" w:hAnsi="Palatino Linotype"/>
          <w:sz w:val="18"/>
          <w:lang w:val="fr-FR"/>
        </w:rPr>
        <w:t> ».</w:t>
      </w:r>
    </w:p>
  </w:footnote>
  <w:footnote w:id="2">
    <w:p w:rsidR="00992B2D" w:rsidRPr="00992B2D" w:rsidRDefault="00992B2D" w:rsidP="00992B2D">
      <w:pPr>
        <w:pStyle w:val="FootnoteText"/>
        <w:jc w:val="both"/>
        <w:rPr>
          <w:rFonts w:ascii="Palatino Linotype" w:hAnsi="Palatino Linotype"/>
          <w:lang w:val="fr-FR"/>
        </w:rPr>
      </w:pPr>
      <w:r w:rsidRPr="005842A0">
        <w:rPr>
          <w:rStyle w:val="FootnoteReference"/>
          <w:rFonts w:ascii="Palatino Linotype" w:hAnsi="Palatino Linotype"/>
          <w:sz w:val="18"/>
        </w:rPr>
        <w:footnoteRef/>
      </w:r>
      <w:r w:rsidRPr="00992B2D">
        <w:rPr>
          <w:rFonts w:ascii="Palatino Linotype" w:hAnsi="Palatino Linotype"/>
          <w:sz w:val="18"/>
          <w:lang w:val="fr-FR"/>
        </w:rPr>
        <w:t xml:space="preserve"> </w:t>
      </w:r>
      <w:r>
        <w:rPr>
          <w:rFonts w:ascii="Palatino Linotype" w:hAnsi="Palatino Linotype"/>
          <w:sz w:val="18"/>
          <w:lang w:val="fr-FR"/>
        </w:rPr>
        <w:t>« </w:t>
      </w:r>
      <w:r w:rsidRPr="00992B2D">
        <w:rPr>
          <w:rFonts w:ascii="Palatino Linotype" w:hAnsi="Palatino Linotype"/>
          <w:sz w:val="18"/>
          <w:lang w:val="fr-FR"/>
        </w:rPr>
        <w:t>Quand le Fils de l</w:t>
      </w:r>
      <w:r w:rsidR="00215F9A">
        <w:rPr>
          <w:rFonts w:ascii="Palatino Linotype" w:hAnsi="Palatino Linotype"/>
          <w:sz w:val="18"/>
          <w:lang w:val="fr-FR"/>
        </w:rPr>
        <w:t>’</w:t>
      </w:r>
      <w:r w:rsidRPr="00992B2D">
        <w:rPr>
          <w:rFonts w:ascii="Palatino Linotype" w:hAnsi="Palatino Linotype"/>
          <w:sz w:val="18"/>
          <w:lang w:val="fr-FR"/>
        </w:rPr>
        <w:t>homme viendra dans sa gloire, escorté de tous les anges, alors il prendra place sur son trône de gloire.</w:t>
      </w:r>
      <w:r>
        <w:rPr>
          <w:rFonts w:ascii="Palatino Linotype" w:hAnsi="Palatino Linotype"/>
          <w:sz w:val="18"/>
          <w:lang w:val="fr-FR"/>
        </w:rPr>
        <w:t xml:space="preserve"> </w:t>
      </w:r>
      <w:r w:rsidRPr="00992B2D">
        <w:rPr>
          <w:rFonts w:ascii="Palatino Linotype" w:hAnsi="Palatino Linotype"/>
          <w:sz w:val="18"/>
          <w:lang w:val="fr-FR"/>
        </w:rPr>
        <w:t>Devant lui seront rassemblées toutes les nations, et il séparera les gens les uns des autres, tout comme le berger sépare les brebis des boucs.</w:t>
      </w:r>
      <w:r>
        <w:rPr>
          <w:rFonts w:ascii="Palatino Linotype" w:hAnsi="Palatino Linotype"/>
          <w:sz w:val="18"/>
          <w:lang w:val="fr-FR"/>
        </w:rPr>
        <w:t xml:space="preserve"> </w:t>
      </w:r>
      <w:r w:rsidRPr="00412A0C">
        <w:rPr>
          <w:rFonts w:ascii="Palatino Linotype" w:hAnsi="Palatino Linotype"/>
          <w:sz w:val="18"/>
          <w:lang w:val="fr-FR"/>
        </w:rPr>
        <w:t xml:space="preserve">Il placera les brebis à sa droite, et les boucs à sa gauche. </w:t>
      </w:r>
      <w:r w:rsidRPr="00992B2D">
        <w:rPr>
          <w:rFonts w:ascii="Palatino Linotype" w:hAnsi="Palatino Linotype"/>
          <w:sz w:val="18"/>
          <w:lang w:val="fr-FR"/>
        </w:rPr>
        <w:t>Alors le Roi dira à ceux de droite : "Venez, les bénis de mon Père, recevez en héritage le Royaume qui vous a été préparé depuis la fondation du monde. Car j</w:t>
      </w:r>
      <w:r w:rsidR="00215F9A">
        <w:rPr>
          <w:rFonts w:ascii="Palatino Linotype" w:hAnsi="Palatino Linotype"/>
          <w:sz w:val="18"/>
          <w:lang w:val="fr-FR"/>
        </w:rPr>
        <w:t>’</w:t>
      </w:r>
      <w:r w:rsidRPr="00992B2D">
        <w:rPr>
          <w:rFonts w:ascii="Palatino Linotype" w:hAnsi="Palatino Linotype"/>
          <w:sz w:val="18"/>
          <w:lang w:val="fr-FR"/>
        </w:rPr>
        <w:t>ai eu faim et vous m</w:t>
      </w:r>
      <w:r w:rsidR="00215F9A">
        <w:rPr>
          <w:rFonts w:ascii="Palatino Linotype" w:hAnsi="Palatino Linotype"/>
          <w:sz w:val="18"/>
          <w:lang w:val="fr-FR"/>
        </w:rPr>
        <w:t>’</w:t>
      </w:r>
      <w:r w:rsidRPr="00992B2D">
        <w:rPr>
          <w:rFonts w:ascii="Palatino Linotype" w:hAnsi="Palatino Linotype"/>
          <w:sz w:val="18"/>
          <w:lang w:val="fr-FR"/>
        </w:rPr>
        <w:t>avez donné à manger, j</w:t>
      </w:r>
      <w:r w:rsidR="00215F9A">
        <w:rPr>
          <w:rFonts w:ascii="Palatino Linotype" w:hAnsi="Palatino Linotype"/>
          <w:sz w:val="18"/>
          <w:lang w:val="fr-FR"/>
        </w:rPr>
        <w:t>’</w:t>
      </w:r>
      <w:r w:rsidRPr="00992B2D">
        <w:rPr>
          <w:rFonts w:ascii="Palatino Linotype" w:hAnsi="Palatino Linotype"/>
          <w:sz w:val="18"/>
          <w:lang w:val="fr-FR"/>
        </w:rPr>
        <w:t>ai eu soif et vous m</w:t>
      </w:r>
      <w:r w:rsidR="00215F9A">
        <w:rPr>
          <w:rFonts w:ascii="Palatino Linotype" w:hAnsi="Palatino Linotype"/>
          <w:sz w:val="18"/>
          <w:lang w:val="fr-FR"/>
        </w:rPr>
        <w:t>’</w:t>
      </w:r>
      <w:r w:rsidRPr="00992B2D">
        <w:rPr>
          <w:rFonts w:ascii="Palatino Linotype" w:hAnsi="Palatino Linotype"/>
          <w:sz w:val="18"/>
          <w:lang w:val="fr-FR"/>
        </w:rPr>
        <w:t>avez donné à boire, j</w:t>
      </w:r>
      <w:r w:rsidR="00215F9A">
        <w:rPr>
          <w:rFonts w:ascii="Palatino Linotype" w:hAnsi="Palatino Linotype"/>
          <w:sz w:val="18"/>
          <w:lang w:val="fr-FR"/>
        </w:rPr>
        <w:t>’</w:t>
      </w:r>
      <w:r w:rsidRPr="00992B2D">
        <w:rPr>
          <w:rFonts w:ascii="Palatino Linotype" w:hAnsi="Palatino Linotype"/>
          <w:sz w:val="18"/>
          <w:lang w:val="fr-FR"/>
        </w:rPr>
        <w:t>étais un étranger et vous m</w:t>
      </w:r>
      <w:r w:rsidR="00215F9A">
        <w:rPr>
          <w:rFonts w:ascii="Palatino Linotype" w:hAnsi="Palatino Linotype"/>
          <w:sz w:val="18"/>
          <w:lang w:val="fr-FR"/>
        </w:rPr>
        <w:t>’</w:t>
      </w:r>
      <w:r w:rsidRPr="00992B2D">
        <w:rPr>
          <w:rFonts w:ascii="Palatino Linotype" w:hAnsi="Palatino Linotype"/>
          <w:sz w:val="18"/>
          <w:lang w:val="fr-FR"/>
        </w:rPr>
        <w:t>avez accueilli,</w:t>
      </w:r>
      <w:r>
        <w:rPr>
          <w:rFonts w:ascii="Palatino Linotype" w:hAnsi="Palatino Linotype"/>
          <w:sz w:val="18"/>
          <w:lang w:val="fr-FR"/>
        </w:rPr>
        <w:t xml:space="preserve"> </w:t>
      </w:r>
      <w:r w:rsidRPr="00992B2D">
        <w:rPr>
          <w:rFonts w:ascii="Palatino Linotype" w:hAnsi="Palatino Linotype"/>
          <w:sz w:val="18"/>
          <w:lang w:val="fr-FR"/>
        </w:rPr>
        <w:t>nu et vous m</w:t>
      </w:r>
      <w:r w:rsidR="00215F9A">
        <w:rPr>
          <w:rFonts w:ascii="Palatino Linotype" w:hAnsi="Palatino Linotype"/>
          <w:sz w:val="18"/>
          <w:lang w:val="fr-FR"/>
        </w:rPr>
        <w:t>’</w:t>
      </w:r>
      <w:r w:rsidRPr="00992B2D">
        <w:rPr>
          <w:rFonts w:ascii="Palatino Linotype" w:hAnsi="Palatino Linotype"/>
          <w:sz w:val="18"/>
          <w:lang w:val="fr-FR"/>
        </w:rPr>
        <w:t>avez vêtu, malade et vous m</w:t>
      </w:r>
      <w:r w:rsidR="00215F9A">
        <w:rPr>
          <w:rFonts w:ascii="Palatino Linotype" w:hAnsi="Palatino Linotype"/>
          <w:sz w:val="18"/>
          <w:lang w:val="fr-FR"/>
        </w:rPr>
        <w:t>’</w:t>
      </w:r>
      <w:r w:rsidRPr="00992B2D">
        <w:rPr>
          <w:rFonts w:ascii="Palatino Linotype" w:hAnsi="Palatino Linotype"/>
          <w:sz w:val="18"/>
          <w:lang w:val="fr-FR"/>
        </w:rPr>
        <w:t>avez visité, prisonnier et vous êtes venus me voir"</w:t>
      </w:r>
      <w:r>
        <w:rPr>
          <w:rFonts w:ascii="Palatino Linotype" w:hAnsi="Palatino Linotype"/>
          <w:sz w:val="18"/>
          <w:lang w:val="fr-FR"/>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5443"/>
    <w:multiLevelType w:val="hybridMultilevel"/>
    <w:tmpl w:val="BEB6F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79773F"/>
    <w:multiLevelType w:val="hybridMultilevel"/>
    <w:tmpl w:val="05A01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1A"/>
    <w:rsid w:val="0001440B"/>
    <w:rsid w:val="000B08C4"/>
    <w:rsid w:val="000B2C3E"/>
    <w:rsid w:val="001873B3"/>
    <w:rsid w:val="001D48B6"/>
    <w:rsid w:val="00206B00"/>
    <w:rsid w:val="00215B75"/>
    <w:rsid w:val="00215F9A"/>
    <w:rsid w:val="0025029E"/>
    <w:rsid w:val="00253649"/>
    <w:rsid w:val="00412A0C"/>
    <w:rsid w:val="004D176F"/>
    <w:rsid w:val="005837CE"/>
    <w:rsid w:val="005C40BD"/>
    <w:rsid w:val="005C57AC"/>
    <w:rsid w:val="005D7B35"/>
    <w:rsid w:val="00610CD6"/>
    <w:rsid w:val="006610E9"/>
    <w:rsid w:val="006832EF"/>
    <w:rsid w:val="006A1E4F"/>
    <w:rsid w:val="006F3CC1"/>
    <w:rsid w:val="0070736C"/>
    <w:rsid w:val="00743F95"/>
    <w:rsid w:val="0077304D"/>
    <w:rsid w:val="0083561C"/>
    <w:rsid w:val="00837B0F"/>
    <w:rsid w:val="00837C1F"/>
    <w:rsid w:val="008617C8"/>
    <w:rsid w:val="00892460"/>
    <w:rsid w:val="00917C51"/>
    <w:rsid w:val="00992B2D"/>
    <w:rsid w:val="009937D2"/>
    <w:rsid w:val="009B6E48"/>
    <w:rsid w:val="00A301FA"/>
    <w:rsid w:val="00A66D25"/>
    <w:rsid w:val="00B5196D"/>
    <w:rsid w:val="00B864DF"/>
    <w:rsid w:val="00BA30F5"/>
    <w:rsid w:val="00BC1E47"/>
    <w:rsid w:val="00BD2899"/>
    <w:rsid w:val="00BE6F17"/>
    <w:rsid w:val="00C515C2"/>
    <w:rsid w:val="00C61948"/>
    <w:rsid w:val="00C90D1A"/>
    <w:rsid w:val="00CD14A2"/>
    <w:rsid w:val="00CF1F8D"/>
    <w:rsid w:val="00D25A55"/>
    <w:rsid w:val="00D91157"/>
    <w:rsid w:val="00DE1767"/>
    <w:rsid w:val="00E42C4F"/>
    <w:rsid w:val="00E716D9"/>
    <w:rsid w:val="00EE2010"/>
    <w:rsid w:val="00F10B83"/>
    <w:rsid w:val="00F23D1D"/>
    <w:rsid w:val="00F818E0"/>
    <w:rsid w:val="00FA7F79"/>
    <w:rsid w:val="00FD6F4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48A3A-F05B-42BB-B938-B789B08D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ile3">
    <w:name w:val="Stile3"/>
    <w:basedOn w:val="DefaultParagraphFont"/>
    <w:uiPriority w:val="1"/>
    <w:rsid w:val="00BA30F5"/>
    <w:rPr>
      <w:rFonts w:ascii="Times New Roman" w:hAnsi="Times New Roman"/>
      <w:b/>
      <w:sz w:val="24"/>
    </w:rPr>
  </w:style>
  <w:style w:type="paragraph" w:styleId="FootnoteText">
    <w:name w:val="footnote text"/>
    <w:basedOn w:val="Normal"/>
    <w:link w:val="FootnoteTextChar"/>
    <w:uiPriority w:val="99"/>
    <w:semiHidden/>
    <w:unhideWhenUsed/>
    <w:rsid w:val="00C90D1A"/>
    <w:pPr>
      <w:spacing w:after="0" w:line="240" w:lineRule="auto"/>
    </w:pPr>
    <w:rPr>
      <w:rFonts w:eastAsiaTheme="minorEastAsia"/>
      <w:sz w:val="20"/>
      <w:szCs w:val="20"/>
      <w:lang w:eastAsia="it-IT"/>
    </w:rPr>
  </w:style>
  <w:style w:type="character" w:customStyle="1" w:styleId="FootnoteTextChar">
    <w:name w:val="Footnote Text Char"/>
    <w:basedOn w:val="DefaultParagraphFont"/>
    <w:link w:val="FootnoteText"/>
    <w:uiPriority w:val="99"/>
    <w:semiHidden/>
    <w:rsid w:val="00C90D1A"/>
    <w:rPr>
      <w:rFonts w:eastAsiaTheme="minorEastAsia"/>
      <w:sz w:val="20"/>
      <w:szCs w:val="20"/>
      <w:lang w:eastAsia="it-IT"/>
    </w:rPr>
  </w:style>
  <w:style w:type="character" w:styleId="FootnoteReference">
    <w:name w:val="footnote reference"/>
    <w:basedOn w:val="DefaultParagraphFont"/>
    <w:uiPriority w:val="99"/>
    <w:semiHidden/>
    <w:unhideWhenUsed/>
    <w:rsid w:val="00C90D1A"/>
    <w:rPr>
      <w:vertAlign w:val="superscript"/>
    </w:rPr>
  </w:style>
  <w:style w:type="paragraph" w:styleId="Footer">
    <w:name w:val="footer"/>
    <w:basedOn w:val="Normal"/>
    <w:link w:val="FooterChar"/>
    <w:uiPriority w:val="99"/>
    <w:unhideWhenUsed/>
    <w:rsid w:val="00C90D1A"/>
    <w:pPr>
      <w:tabs>
        <w:tab w:val="center" w:pos="4819"/>
        <w:tab w:val="right" w:pos="9638"/>
      </w:tabs>
      <w:spacing w:after="0" w:line="240" w:lineRule="auto"/>
    </w:pPr>
    <w:rPr>
      <w:rFonts w:eastAsiaTheme="minorEastAsia"/>
      <w:sz w:val="24"/>
      <w:szCs w:val="24"/>
      <w:lang w:eastAsia="it-IT"/>
    </w:rPr>
  </w:style>
  <w:style w:type="character" w:customStyle="1" w:styleId="FooterChar">
    <w:name w:val="Footer Char"/>
    <w:basedOn w:val="DefaultParagraphFont"/>
    <w:link w:val="Footer"/>
    <w:uiPriority w:val="99"/>
    <w:rsid w:val="00C90D1A"/>
    <w:rPr>
      <w:rFonts w:eastAsiaTheme="minorEastAsia"/>
      <w:sz w:val="24"/>
      <w:szCs w:val="24"/>
      <w:lang w:eastAsia="it-IT"/>
    </w:rPr>
  </w:style>
  <w:style w:type="character" w:styleId="CommentReference">
    <w:name w:val="annotation reference"/>
    <w:basedOn w:val="DefaultParagraphFont"/>
    <w:uiPriority w:val="99"/>
    <w:semiHidden/>
    <w:unhideWhenUsed/>
    <w:rsid w:val="00C90D1A"/>
    <w:rPr>
      <w:sz w:val="16"/>
      <w:szCs w:val="16"/>
    </w:rPr>
  </w:style>
  <w:style w:type="paragraph" w:styleId="CommentText">
    <w:name w:val="annotation text"/>
    <w:basedOn w:val="Normal"/>
    <w:link w:val="CommentTextChar"/>
    <w:uiPriority w:val="99"/>
    <w:unhideWhenUsed/>
    <w:rsid w:val="00C90D1A"/>
    <w:pPr>
      <w:spacing w:after="0" w:line="240" w:lineRule="auto"/>
    </w:pPr>
    <w:rPr>
      <w:rFonts w:eastAsiaTheme="minorEastAsia"/>
      <w:sz w:val="20"/>
      <w:szCs w:val="20"/>
      <w:lang w:eastAsia="it-IT"/>
    </w:rPr>
  </w:style>
  <w:style w:type="character" w:customStyle="1" w:styleId="CommentTextChar">
    <w:name w:val="Comment Text Char"/>
    <w:basedOn w:val="DefaultParagraphFont"/>
    <w:link w:val="CommentText"/>
    <w:uiPriority w:val="99"/>
    <w:rsid w:val="00C90D1A"/>
    <w:rPr>
      <w:rFonts w:eastAsiaTheme="minorEastAsia"/>
      <w:sz w:val="20"/>
      <w:szCs w:val="20"/>
      <w:lang w:eastAsia="it-IT"/>
    </w:rPr>
  </w:style>
  <w:style w:type="paragraph" w:styleId="BalloonText">
    <w:name w:val="Balloon Text"/>
    <w:basedOn w:val="Normal"/>
    <w:link w:val="BalloonTextChar"/>
    <w:uiPriority w:val="99"/>
    <w:semiHidden/>
    <w:unhideWhenUsed/>
    <w:rsid w:val="0020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00"/>
    <w:rPr>
      <w:rFonts w:ascii="Tahoma" w:hAnsi="Tahoma" w:cs="Tahoma"/>
      <w:sz w:val="16"/>
      <w:szCs w:val="16"/>
    </w:rPr>
  </w:style>
  <w:style w:type="paragraph" w:styleId="ListParagraph">
    <w:name w:val="List Paragraph"/>
    <w:basedOn w:val="Normal"/>
    <w:uiPriority w:val="34"/>
    <w:qFormat/>
    <w:rsid w:val="0020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5720">
      <w:bodyDiv w:val="1"/>
      <w:marLeft w:val="0"/>
      <w:marRight w:val="0"/>
      <w:marTop w:val="0"/>
      <w:marBottom w:val="0"/>
      <w:divBdr>
        <w:top w:val="none" w:sz="0" w:space="0" w:color="auto"/>
        <w:left w:val="none" w:sz="0" w:space="0" w:color="auto"/>
        <w:bottom w:val="none" w:sz="0" w:space="0" w:color="auto"/>
        <w:right w:val="none" w:sz="0" w:space="0" w:color="auto"/>
      </w:divBdr>
    </w:div>
    <w:div w:id="18972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1F4E4-4CBF-48EA-9841-3F61D5B8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1494</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Italiano</dc:creator>
  <cp:lastModifiedBy>Jean-Marcel Rossini</cp:lastModifiedBy>
  <cp:revision>36</cp:revision>
  <cp:lastPrinted>2019-12-07T14:42:00Z</cp:lastPrinted>
  <dcterms:created xsi:type="dcterms:W3CDTF">2019-12-09T08:41:00Z</dcterms:created>
  <dcterms:modified xsi:type="dcterms:W3CDTF">2019-12-10T16:22:00Z</dcterms:modified>
</cp:coreProperties>
</file>