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8F1639" w:rsidRDefault="00FF51DC" w:rsidP="00FF51DC">
      <w:pPr>
        <w:jc w:val="center"/>
        <w:rPr>
          <w:rFonts w:asciiTheme="majorHAnsi" w:hAnsiTheme="majorHAnsi" w:cs="Times New Roman"/>
          <w:sz w:val="36"/>
          <w:szCs w:val="36"/>
          <w:lang w:val="en-US"/>
        </w:rPr>
      </w:pPr>
    </w:p>
    <w:p w:rsidR="00FF51DC" w:rsidRPr="008F1639" w:rsidRDefault="00FF51DC" w:rsidP="00FF51DC">
      <w:pPr>
        <w:jc w:val="center"/>
        <w:rPr>
          <w:rFonts w:asciiTheme="majorHAnsi" w:hAnsiTheme="majorHAnsi" w:cs="Times New Roman"/>
          <w:sz w:val="36"/>
          <w:szCs w:val="36"/>
          <w:lang w:val="en-US"/>
        </w:rPr>
      </w:pPr>
    </w:p>
    <w:p w:rsidR="00FF51DC" w:rsidRPr="008F1639" w:rsidRDefault="00FF51DC" w:rsidP="00FF51DC">
      <w:pPr>
        <w:jc w:val="center"/>
        <w:rPr>
          <w:rFonts w:asciiTheme="majorHAnsi" w:hAnsiTheme="majorHAnsi" w:cs="Times New Roman"/>
          <w:sz w:val="36"/>
          <w:szCs w:val="36"/>
          <w:lang w:val="en-US"/>
        </w:rPr>
      </w:pPr>
      <w:r w:rsidRPr="008F163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F93D64" w:rsidRDefault="00180DE6" w:rsidP="00EB787C">
      <w:pPr>
        <w:jc w:val="center"/>
        <w:rPr>
          <w:rFonts w:asciiTheme="majorHAnsi" w:eastAsiaTheme="minorHAnsi" w:hAnsiTheme="majorHAnsi" w:cs="Times New Roman"/>
          <w:sz w:val="24"/>
          <w:szCs w:val="28"/>
          <w:lang w:val="pl-PL"/>
        </w:rPr>
      </w:pPr>
      <w:r w:rsidRPr="00F93D64">
        <w:rPr>
          <w:rFonts w:asciiTheme="majorHAnsi" w:eastAsiaTheme="minorHAnsi" w:hAnsiTheme="majorHAnsi" w:cs="Times New Roman"/>
          <w:sz w:val="32"/>
          <w:szCs w:val="36"/>
          <w:lang w:val="pl-PL"/>
        </w:rPr>
        <w:t>List Ministra Generalnego</w:t>
      </w:r>
    </w:p>
    <w:p w:rsidR="00151D11" w:rsidRPr="00F93D64" w:rsidRDefault="00EA1649" w:rsidP="00FF51DC">
      <w:pPr>
        <w:jc w:val="center"/>
        <w:rPr>
          <w:rFonts w:asciiTheme="majorHAnsi" w:eastAsiaTheme="minorHAnsi" w:hAnsiTheme="majorHAnsi" w:cs="Times New Roman"/>
          <w:b/>
          <w:sz w:val="28"/>
          <w:szCs w:val="32"/>
          <w:lang w:val="pl-PL"/>
        </w:rPr>
      </w:pPr>
      <w:r w:rsidRPr="00F93D64">
        <w:rPr>
          <w:rFonts w:asciiTheme="majorHAnsi" w:eastAsia="Times New Roman" w:hAnsiTheme="majorHAnsi" w:cs="Times New Roman"/>
          <w:b/>
          <w:sz w:val="32"/>
          <w:szCs w:val="36"/>
          <w:lang w:val="pl-PL"/>
        </w:rPr>
        <w:t xml:space="preserve">John </w:t>
      </w:r>
      <w:proofErr w:type="spellStart"/>
      <w:r w:rsidRPr="00F93D64">
        <w:rPr>
          <w:rFonts w:asciiTheme="majorHAnsi" w:eastAsia="Times New Roman" w:hAnsiTheme="majorHAnsi" w:cs="Times New Roman"/>
          <w:b/>
          <w:sz w:val="32"/>
          <w:szCs w:val="36"/>
          <w:lang w:val="pl-PL"/>
        </w:rPr>
        <w:t>Corriveau</w:t>
      </w:r>
      <w:proofErr w:type="spellEnd"/>
      <w:r w:rsidRPr="00F93D64">
        <w:rPr>
          <w:rFonts w:asciiTheme="majorHAnsi" w:eastAsia="Times New Roman" w:hAnsiTheme="majorHAnsi" w:cs="Times New Roman"/>
          <w:b/>
          <w:sz w:val="32"/>
          <w:szCs w:val="36"/>
          <w:lang w:val="pl-PL"/>
        </w:rPr>
        <w:t xml:space="preserve"> </w:t>
      </w:r>
      <w:proofErr w:type="spellStart"/>
      <w:r w:rsidRPr="00F93D64">
        <w:rPr>
          <w:rFonts w:asciiTheme="majorHAnsi" w:eastAsia="Times New Roman" w:hAnsiTheme="majorHAnsi" w:cs="Times New Roman"/>
          <w:b/>
          <w:sz w:val="32"/>
          <w:szCs w:val="36"/>
          <w:lang w:val="pl-PL"/>
        </w:rPr>
        <w:t>OFMCap</w:t>
      </w:r>
      <w:proofErr w:type="spellEnd"/>
    </w:p>
    <w:p w:rsidR="00FF51DC" w:rsidRDefault="00180DE6" w:rsidP="00782CFC">
      <w:pPr>
        <w:pStyle w:val="Nagwek1"/>
        <w:rPr>
          <w:sz w:val="36"/>
          <w:szCs w:val="36"/>
          <w:lang w:val="pl-PL"/>
        </w:rPr>
      </w:pPr>
      <w:bookmarkStart w:id="0" w:name="_Toc469317631"/>
      <w:bookmarkStart w:id="1" w:name="_Toc470159833"/>
      <w:r w:rsidRPr="008F1639">
        <w:rPr>
          <w:sz w:val="36"/>
          <w:szCs w:val="36"/>
          <w:lang w:val="pl-PL"/>
        </w:rPr>
        <w:t>ODWAGA BYCIA BRAĆMI MNIEJSZYMI</w:t>
      </w:r>
      <w:bookmarkEnd w:id="0"/>
      <w:bookmarkEnd w:id="1"/>
    </w:p>
    <w:p w:rsidR="00F93D64" w:rsidRPr="00F93D64" w:rsidRDefault="00F93D64" w:rsidP="00F93D64">
      <w:pPr>
        <w:jc w:val="center"/>
        <w:rPr>
          <w:rFonts w:asciiTheme="majorHAnsi" w:hAnsiTheme="majorHAnsi"/>
          <w:b/>
          <w:i/>
          <w:sz w:val="24"/>
          <w:lang w:val="pl-PL" w:eastAsia="en-US"/>
        </w:rPr>
      </w:pPr>
      <w:r w:rsidRPr="00F93D64">
        <w:rPr>
          <w:rFonts w:asciiTheme="majorHAnsi" w:hAnsiTheme="majorHAnsi"/>
          <w:b/>
          <w:i/>
          <w:sz w:val="24"/>
          <w:szCs w:val="26"/>
          <w:lang w:val="pl-PL"/>
        </w:rPr>
        <w:t>LIST OKÓLNY NR 22</w:t>
      </w:r>
    </w:p>
    <w:p w:rsidR="00180DE6" w:rsidRPr="00F93D64" w:rsidRDefault="00180DE6" w:rsidP="00180DE6">
      <w:pPr>
        <w:widowControl w:val="0"/>
        <w:tabs>
          <w:tab w:val="left" w:pos="567"/>
        </w:tabs>
        <w:jc w:val="center"/>
        <w:rPr>
          <w:rFonts w:asciiTheme="majorHAnsi" w:eastAsia="Times New Roman" w:hAnsiTheme="majorHAnsi" w:cs="Times New Roman"/>
          <w:sz w:val="18"/>
          <w:szCs w:val="24"/>
          <w:lang w:val="pl-PL" w:eastAsia="it-IT"/>
        </w:rPr>
      </w:pPr>
      <w:r w:rsidRPr="00F93D64">
        <w:rPr>
          <w:rFonts w:asciiTheme="majorHAnsi" w:eastAsia="Times New Roman" w:hAnsiTheme="majorHAnsi" w:cs="Times New Roman"/>
          <w:sz w:val="28"/>
          <w:szCs w:val="36"/>
          <w:lang w:val="pl-PL" w:eastAsia="it-IT"/>
        </w:rPr>
        <w:t>4 październik 2003</w:t>
      </w:r>
    </w:p>
    <w:p w:rsidR="00BF0A0D" w:rsidRDefault="00BF0A0D" w:rsidP="00FF51DC">
      <w:pPr>
        <w:jc w:val="center"/>
        <w:rPr>
          <w:rFonts w:asciiTheme="majorHAnsi" w:eastAsia="Calibri" w:hAnsiTheme="majorHAnsi" w:cs="Times New Roman"/>
          <w:sz w:val="32"/>
          <w:szCs w:val="32"/>
          <w:lang w:val="es-ES_tradnl"/>
        </w:rPr>
      </w:pPr>
      <w:bookmarkStart w:id="2" w:name="www"/>
      <w:bookmarkEnd w:id="2"/>
    </w:p>
    <w:p w:rsidR="00F93D64" w:rsidRPr="008F1639" w:rsidRDefault="00F93D64" w:rsidP="00FF51DC">
      <w:pPr>
        <w:jc w:val="center"/>
        <w:rPr>
          <w:rFonts w:asciiTheme="majorHAnsi" w:eastAsia="Calibri" w:hAnsiTheme="majorHAnsi" w:cs="Times New Roman"/>
          <w:sz w:val="32"/>
          <w:szCs w:val="32"/>
          <w:lang w:val="es-ES_tradnl"/>
        </w:rPr>
      </w:pPr>
    </w:p>
    <w:p w:rsidR="000E11BA" w:rsidRPr="00F93D64" w:rsidRDefault="000E11BA" w:rsidP="00FF51DC">
      <w:pPr>
        <w:spacing w:after="0"/>
        <w:rPr>
          <w:rFonts w:asciiTheme="majorHAnsi" w:hAnsiTheme="majorHAnsi"/>
          <w:lang w:val="pl-PL"/>
        </w:rPr>
        <w:sectPr w:rsidR="000E11BA" w:rsidRPr="00F93D64" w:rsidSect="00116D6E">
          <w:footerReference w:type="default" r:id="rId9"/>
          <w:footerReference w:type="first" r:id="rId10"/>
          <w:pgSz w:w="11906" w:h="16838" w:code="9"/>
          <w:pgMar w:top="1418" w:right="1134" w:bottom="1134" w:left="1134" w:header="709" w:footer="709" w:gutter="0"/>
          <w:cols w:space="708"/>
          <w:titlePg/>
          <w:docGrid w:linePitch="360"/>
        </w:sectPr>
      </w:pPr>
    </w:p>
    <w:p w:rsidR="00FF51DC" w:rsidRPr="00F93D64" w:rsidRDefault="00FF51DC" w:rsidP="00FF51DC">
      <w:pPr>
        <w:spacing w:after="0"/>
        <w:rPr>
          <w:rFonts w:asciiTheme="majorHAnsi" w:hAnsiTheme="majorHAnsi"/>
          <w:color w:val="0000FF" w:themeColor="hyperlink"/>
          <w:u w:val="single"/>
          <w:lang w:val="pl-PL"/>
        </w:rPr>
      </w:pPr>
      <w:r w:rsidRPr="00F93D64">
        <w:rPr>
          <w:rFonts w:asciiTheme="majorHAnsi" w:hAnsiTheme="majorHAnsi"/>
          <w:lang w:val="pl-PL"/>
        </w:rPr>
        <w:lastRenderedPageBreak/>
        <w:t>© Copyright by:</w:t>
      </w:r>
    </w:p>
    <w:p w:rsidR="00FF51DC" w:rsidRPr="008F1639" w:rsidRDefault="00FF51DC" w:rsidP="00FF51DC">
      <w:pPr>
        <w:spacing w:after="0"/>
        <w:rPr>
          <w:rFonts w:asciiTheme="majorHAnsi" w:hAnsiTheme="majorHAnsi"/>
          <w:lang w:val="it-IT"/>
        </w:rPr>
      </w:pPr>
      <w:r w:rsidRPr="008F1639">
        <w:rPr>
          <w:rFonts w:asciiTheme="majorHAnsi" w:hAnsiTheme="majorHAnsi"/>
          <w:lang w:val="it-IT"/>
        </w:rPr>
        <w:t>Curia Generale dei Frati Minori Cappuccini</w:t>
      </w:r>
    </w:p>
    <w:p w:rsidR="00FF51DC" w:rsidRPr="008F1639" w:rsidRDefault="00FF51DC" w:rsidP="00FF51DC">
      <w:pPr>
        <w:spacing w:after="0"/>
        <w:rPr>
          <w:rFonts w:asciiTheme="majorHAnsi" w:hAnsiTheme="majorHAnsi"/>
          <w:lang w:val="it-IT"/>
        </w:rPr>
      </w:pPr>
      <w:r w:rsidRPr="008F1639">
        <w:rPr>
          <w:rFonts w:asciiTheme="majorHAnsi" w:hAnsiTheme="majorHAnsi"/>
          <w:lang w:val="it-IT"/>
        </w:rPr>
        <w:t>Via Piemonte, 70</w:t>
      </w:r>
    </w:p>
    <w:p w:rsidR="00FF51DC" w:rsidRPr="008F1639" w:rsidRDefault="00FF51DC" w:rsidP="00FF51DC">
      <w:pPr>
        <w:spacing w:after="0"/>
        <w:rPr>
          <w:rFonts w:asciiTheme="majorHAnsi" w:hAnsiTheme="majorHAnsi"/>
          <w:lang w:val="it-IT"/>
        </w:rPr>
      </w:pPr>
      <w:r w:rsidRPr="008F1639">
        <w:rPr>
          <w:rFonts w:asciiTheme="majorHAnsi" w:hAnsiTheme="majorHAnsi"/>
          <w:lang w:val="it-IT"/>
        </w:rPr>
        <w:t>00187 Roma</w:t>
      </w:r>
    </w:p>
    <w:p w:rsidR="00FF51DC" w:rsidRPr="008F1639" w:rsidRDefault="00FF51DC" w:rsidP="00FF51DC">
      <w:pPr>
        <w:spacing w:after="0"/>
        <w:rPr>
          <w:rFonts w:asciiTheme="majorHAnsi" w:hAnsiTheme="majorHAnsi"/>
          <w:lang w:val="it-IT"/>
        </w:rPr>
      </w:pPr>
      <w:r w:rsidRPr="008F1639">
        <w:rPr>
          <w:rFonts w:asciiTheme="majorHAnsi" w:hAnsiTheme="majorHAnsi"/>
          <w:lang w:val="it-IT"/>
        </w:rPr>
        <w:t>ITALIA</w:t>
      </w:r>
    </w:p>
    <w:p w:rsidR="00FF51DC" w:rsidRPr="008F1639" w:rsidRDefault="00FF51DC" w:rsidP="00FF51DC">
      <w:pPr>
        <w:spacing w:after="0"/>
        <w:rPr>
          <w:rFonts w:asciiTheme="majorHAnsi" w:hAnsiTheme="majorHAnsi"/>
          <w:lang w:val="it-IT"/>
        </w:rPr>
      </w:pPr>
      <w:r w:rsidRPr="008F1639">
        <w:rPr>
          <w:rFonts w:asciiTheme="majorHAnsi" w:hAnsiTheme="majorHAnsi"/>
          <w:lang w:val="it-IT"/>
        </w:rPr>
        <w:t> </w:t>
      </w:r>
    </w:p>
    <w:p w:rsidR="00FF51DC" w:rsidRPr="008F1639" w:rsidRDefault="00FF51DC" w:rsidP="00FF51DC">
      <w:pPr>
        <w:spacing w:after="0"/>
        <w:rPr>
          <w:rFonts w:asciiTheme="majorHAnsi" w:hAnsiTheme="majorHAnsi"/>
          <w:lang w:val="it-IT"/>
        </w:rPr>
      </w:pPr>
      <w:r w:rsidRPr="008F1639">
        <w:rPr>
          <w:rFonts w:asciiTheme="majorHAnsi" w:hAnsiTheme="majorHAnsi"/>
          <w:lang w:val="it-IT"/>
        </w:rPr>
        <w:t>tel. +39 06 420 11 710</w:t>
      </w:r>
    </w:p>
    <w:p w:rsidR="00FF51DC" w:rsidRPr="008F1639" w:rsidRDefault="00FF51DC" w:rsidP="00FF51DC">
      <w:pPr>
        <w:spacing w:after="0"/>
        <w:rPr>
          <w:rFonts w:asciiTheme="majorHAnsi" w:hAnsiTheme="majorHAnsi"/>
          <w:lang w:val="it-IT"/>
        </w:rPr>
      </w:pPr>
      <w:r w:rsidRPr="008F1639">
        <w:rPr>
          <w:rFonts w:asciiTheme="majorHAnsi" w:hAnsiTheme="majorHAnsi"/>
          <w:lang w:val="it-IT"/>
        </w:rPr>
        <w:t>fax. +39 06 48 28 267</w:t>
      </w:r>
    </w:p>
    <w:p w:rsidR="00FF51DC" w:rsidRPr="008F1639" w:rsidRDefault="0074753C" w:rsidP="00FF51DC">
      <w:pPr>
        <w:spacing w:after="0"/>
        <w:rPr>
          <w:rFonts w:asciiTheme="majorHAnsi" w:hAnsiTheme="majorHAnsi"/>
          <w:lang w:val="it-IT"/>
        </w:rPr>
      </w:pPr>
      <w:hyperlink r:id="rId11" w:tgtFrame="_blank" w:history="1">
        <w:r w:rsidR="00FF51DC" w:rsidRPr="008F1639">
          <w:rPr>
            <w:rStyle w:val="Hipercze"/>
            <w:rFonts w:asciiTheme="majorHAnsi" w:hAnsiTheme="majorHAnsi"/>
            <w:lang w:val="it-IT"/>
          </w:rPr>
          <w:t>www.ofmcap.org</w:t>
        </w:r>
      </w:hyperlink>
    </w:p>
    <w:p w:rsidR="00FF51DC" w:rsidRPr="008F1639" w:rsidRDefault="00FF51DC" w:rsidP="00FF51DC">
      <w:pPr>
        <w:spacing w:after="0"/>
        <w:rPr>
          <w:rFonts w:asciiTheme="majorHAnsi" w:hAnsiTheme="majorHAnsi"/>
          <w:lang w:val="it-IT"/>
        </w:rPr>
      </w:pPr>
      <w:r w:rsidRPr="008F1639">
        <w:rPr>
          <w:rFonts w:asciiTheme="majorHAnsi" w:hAnsiTheme="majorHAnsi"/>
          <w:lang w:val="it-IT"/>
        </w:rPr>
        <w:t> </w:t>
      </w:r>
    </w:p>
    <w:p w:rsidR="00FF51DC" w:rsidRPr="008F1639" w:rsidRDefault="00FF51DC" w:rsidP="00FF51DC">
      <w:pPr>
        <w:spacing w:after="0"/>
        <w:rPr>
          <w:rFonts w:asciiTheme="majorHAnsi" w:hAnsiTheme="majorHAnsi"/>
          <w:lang w:val="it-IT"/>
        </w:rPr>
      </w:pPr>
      <w:r w:rsidRPr="008F1639">
        <w:rPr>
          <w:rFonts w:asciiTheme="majorHAnsi" w:hAnsiTheme="majorHAnsi"/>
          <w:lang w:val="it-IT"/>
        </w:rPr>
        <w:t>Ufficio delle Comunicazioni OFMCap</w:t>
      </w:r>
    </w:p>
    <w:p w:rsidR="00FF51DC" w:rsidRPr="008F1639" w:rsidRDefault="0074753C" w:rsidP="00FF51DC">
      <w:pPr>
        <w:spacing w:after="0"/>
        <w:rPr>
          <w:rFonts w:asciiTheme="majorHAnsi" w:hAnsiTheme="majorHAnsi"/>
          <w:lang w:val="en-US"/>
        </w:rPr>
      </w:pPr>
      <w:hyperlink r:id="rId12" w:tgtFrame="_blank" w:history="1">
        <w:r w:rsidR="00FF51DC" w:rsidRPr="008F1639">
          <w:rPr>
            <w:rStyle w:val="Hipercze"/>
            <w:rFonts w:asciiTheme="majorHAnsi" w:hAnsiTheme="majorHAnsi"/>
            <w:lang w:val="en-US"/>
          </w:rPr>
          <w:t>info@ofmcap.org</w:t>
        </w:r>
      </w:hyperlink>
    </w:p>
    <w:p w:rsidR="00FF51DC" w:rsidRPr="008F1639" w:rsidRDefault="00FF51DC" w:rsidP="00FF51DC">
      <w:pPr>
        <w:spacing w:after="0"/>
        <w:rPr>
          <w:rFonts w:asciiTheme="majorHAnsi" w:hAnsiTheme="majorHAnsi"/>
          <w:lang w:val="en-US"/>
        </w:rPr>
      </w:pPr>
      <w:r w:rsidRPr="008F1639">
        <w:rPr>
          <w:rFonts w:asciiTheme="majorHAnsi" w:hAnsiTheme="majorHAnsi"/>
          <w:lang w:val="en-US"/>
        </w:rPr>
        <w:t>Roma, A.D. 2016 </w:t>
      </w:r>
    </w:p>
    <w:p w:rsidR="00FF51DC" w:rsidRPr="008F1639" w:rsidRDefault="00FF51DC" w:rsidP="00FF51DC">
      <w:pPr>
        <w:spacing w:after="0"/>
        <w:rPr>
          <w:rFonts w:asciiTheme="majorHAnsi" w:hAnsiTheme="majorHAnsi"/>
          <w:lang w:val="en-US"/>
        </w:rPr>
      </w:pPr>
      <w:r w:rsidRPr="008F1639">
        <w:rPr>
          <w:rFonts w:asciiTheme="majorHAnsi" w:hAnsiTheme="majorHAnsi"/>
          <w:lang w:val="en-US"/>
        </w:rPr>
        <w:br w:type="page"/>
      </w:r>
    </w:p>
    <w:p w:rsidR="00FF51DC" w:rsidRPr="008F1639" w:rsidRDefault="00FF51DC" w:rsidP="00FF51DC">
      <w:pPr>
        <w:rPr>
          <w:rFonts w:asciiTheme="majorHAnsi" w:hAnsiTheme="majorHAnsi"/>
          <w:lang w:val="en-US"/>
        </w:rPr>
        <w:sectPr w:rsidR="00FF51DC" w:rsidRPr="008F1639" w:rsidSect="00F93D64">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F93D64" w:rsidRDefault="00FF51DC" w:rsidP="00224B5E">
          <w:pPr>
            <w:pStyle w:val="Nagwekspisutreci"/>
            <w:rPr>
              <w:noProof/>
            </w:rPr>
          </w:pPr>
          <w:proofErr w:type="spellStart"/>
          <w:r w:rsidRPr="008F1639">
            <w:rPr>
              <w:b w:val="0"/>
              <w:lang w:val="pl-PL"/>
            </w:rPr>
            <w:t>Sommario</w:t>
          </w:r>
          <w:proofErr w:type="spellEnd"/>
          <w:r w:rsidR="0074753C" w:rsidRPr="008F1639">
            <w:rPr>
              <w:rFonts w:eastAsia="PMingLiU"/>
              <w:b w:val="0"/>
              <w:kern w:val="22"/>
              <w:sz w:val="24"/>
              <w:szCs w:val="24"/>
              <w:lang w:eastAsia="en-US"/>
            </w:rPr>
            <w:fldChar w:fldCharType="begin"/>
          </w:r>
          <w:r w:rsidR="00224B5E" w:rsidRPr="008F1639">
            <w:rPr>
              <w:rFonts w:eastAsia="PMingLiU"/>
              <w:b w:val="0"/>
              <w:kern w:val="22"/>
              <w:sz w:val="24"/>
              <w:szCs w:val="24"/>
              <w:lang w:val="pl-PL" w:eastAsia="en-US"/>
            </w:rPr>
            <w:instrText xml:space="preserve"> TOC \o "2-3" \h \z \u </w:instrText>
          </w:r>
          <w:r w:rsidR="0074753C" w:rsidRPr="008F1639">
            <w:rPr>
              <w:rFonts w:eastAsia="PMingLiU"/>
              <w:b w:val="0"/>
              <w:kern w:val="22"/>
              <w:sz w:val="24"/>
              <w:szCs w:val="24"/>
              <w:lang w:eastAsia="en-US"/>
            </w:rPr>
            <w:fldChar w:fldCharType="separate"/>
          </w:r>
        </w:p>
        <w:p w:rsidR="00F93D64" w:rsidRDefault="00F93D64">
          <w:pPr>
            <w:pStyle w:val="Spistreci2"/>
            <w:tabs>
              <w:tab w:val="right" w:leader="dot" w:pos="9628"/>
            </w:tabs>
            <w:rPr>
              <w:noProof/>
              <w:lang w:val="en-US" w:eastAsia="en-US"/>
            </w:rPr>
          </w:pPr>
          <w:hyperlink w:anchor="_Toc470159851" w:history="1">
            <w:r w:rsidRPr="00BC56AC">
              <w:rPr>
                <w:rStyle w:val="Hipercze"/>
                <w:rFonts w:eastAsia="Times"/>
                <w:noProof/>
                <w:lang w:val="pl-PL" w:eastAsia="it-IT"/>
              </w:rPr>
              <w:t>„TEN NADMIAR MIŁOŚCI...”</w:t>
            </w:r>
            <w:r>
              <w:rPr>
                <w:noProof/>
                <w:webHidden/>
              </w:rPr>
              <w:tab/>
            </w:r>
            <w:r>
              <w:rPr>
                <w:noProof/>
                <w:webHidden/>
              </w:rPr>
              <w:fldChar w:fldCharType="begin"/>
            </w:r>
            <w:r>
              <w:rPr>
                <w:noProof/>
                <w:webHidden/>
              </w:rPr>
              <w:instrText xml:space="preserve"> PAGEREF _Toc470159851 \h </w:instrText>
            </w:r>
            <w:r>
              <w:rPr>
                <w:noProof/>
                <w:webHidden/>
              </w:rPr>
            </w:r>
            <w:r>
              <w:rPr>
                <w:noProof/>
                <w:webHidden/>
              </w:rPr>
              <w:fldChar w:fldCharType="separate"/>
            </w:r>
            <w:r>
              <w:rPr>
                <w:noProof/>
                <w:webHidden/>
              </w:rPr>
              <w:t>5</w:t>
            </w:r>
            <w:r>
              <w:rPr>
                <w:noProof/>
                <w:webHidden/>
              </w:rPr>
              <w:fldChar w:fldCharType="end"/>
            </w:r>
          </w:hyperlink>
        </w:p>
        <w:p w:rsidR="00F93D64" w:rsidRDefault="00F93D64">
          <w:pPr>
            <w:pStyle w:val="Spistreci2"/>
            <w:tabs>
              <w:tab w:val="right" w:leader="dot" w:pos="9628"/>
            </w:tabs>
            <w:rPr>
              <w:noProof/>
              <w:lang w:val="en-US" w:eastAsia="en-US"/>
            </w:rPr>
          </w:pPr>
          <w:hyperlink w:anchor="_Toc470159852" w:history="1">
            <w:r w:rsidRPr="00BC56AC">
              <w:rPr>
                <w:rStyle w:val="Hipercze"/>
                <w:rFonts w:eastAsia="Times"/>
                <w:noProof/>
                <w:lang w:val="pl-PL" w:eastAsia="it-IT"/>
              </w:rPr>
              <w:t>O CZYM TO ROZPRAWIALIŚCIE W DRODZE? (</w:t>
            </w:r>
            <w:r w:rsidRPr="00BC56AC">
              <w:rPr>
                <w:rStyle w:val="Hipercze"/>
                <w:rFonts w:eastAsia="Times"/>
                <w:i/>
                <w:noProof/>
                <w:lang w:val="pl-PL" w:eastAsia="it-IT"/>
              </w:rPr>
              <w:t>Mk</w:t>
            </w:r>
            <w:r w:rsidRPr="00BC56AC">
              <w:rPr>
                <w:rStyle w:val="Hipercze"/>
                <w:rFonts w:eastAsia="Times"/>
                <w:noProof/>
                <w:lang w:val="pl-PL" w:eastAsia="it-IT"/>
              </w:rPr>
              <w:t xml:space="preserve"> 9, 33)</w:t>
            </w:r>
            <w:r>
              <w:rPr>
                <w:noProof/>
                <w:webHidden/>
              </w:rPr>
              <w:tab/>
            </w:r>
            <w:r>
              <w:rPr>
                <w:noProof/>
                <w:webHidden/>
              </w:rPr>
              <w:fldChar w:fldCharType="begin"/>
            </w:r>
            <w:r>
              <w:rPr>
                <w:noProof/>
                <w:webHidden/>
              </w:rPr>
              <w:instrText xml:space="preserve"> PAGEREF _Toc470159852 \h </w:instrText>
            </w:r>
            <w:r>
              <w:rPr>
                <w:noProof/>
                <w:webHidden/>
              </w:rPr>
            </w:r>
            <w:r>
              <w:rPr>
                <w:noProof/>
                <w:webHidden/>
              </w:rPr>
              <w:fldChar w:fldCharType="separate"/>
            </w:r>
            <w:r>
              <w:rPr>
                <w:noProof/>
                <w:webHidden/>
              </w:rPr>
              <w:t>8</w:t>
            </w:r>
            <w:r>
              <w:rPr>
                <w:noProof/>
                <w:webHidden/>
              </w:rPr>
              <w:fldChar w:fldCharType="end"/>
            </w:r>
          </w:hyperlink>
        </w:p>
        <w:p w:rsidR="00F93D64" w:rsidRDefault="00F93D64">
          <w:pPr>
            <w:pStyle w:val="Spistreci2"/>
            <w:tabs>
              <w:tab w:val="right" w:leader="dot" w:pos="9628"/>
            </w:tabs>
            <w:rPr>
              <w:noProof/>
              <w:lang w:val="en-US" w:eastAsia="en-US"/>
            </w:rPr>
          </w:pPr>
          <w:hyperlink w:anchor="_Toc470159853" w:history="1">
            <w:r w:rsidRPr="00BC56AC">
              <w:rPr>
                <w:rStyle w:val="Hipercze"/>
                <w:rFonts w:eastAsia="Times"/>
                <w:noProof/>
                <w:lang w:val="pl-PL" w:eastAsia="it-IT"/>
              </w:rPr>
              <w:t>OTO MÓJ SŁUGA, KTÓREGO WYBRAŁEM (</w:t>
            </w:r>
            <w:r w:rsidRPr="00BC56AC">
              <w:rPr>
                <w:rStyle w:val="Hipercze"/>
                <w:rFonts w:eastAsia="Times"/>
                <w:i/>
                <w:noProof/>
                <w:lang w:val="pl-PL" w:eastAsia="it-IT"/>
              </w:rPr>
              <w:t>Mt</w:t>
            </w:r>
            <w:r w:rsidRPr="00BC56AC">
              <w:rPr>
                <w:rStyle w:val="Hipercze"/>
                <w:rFonts w:eastAsia="Times"/>
                <w:noProof/>
                <w:lang w:val="pl-PL" w:eastAsia="it-IT"/>
              </w:rPr>
              <w:t xml:space="preserve"> 12, 18)</w:t>
            </w:r>
            <w:r>
              <w:rPr>
                <w:noProof/>
                <w:webHidden/>
              </w:rPr>
              <w:tab/>
            </w:r>
            <w:r>
              <w:rPr>
                <w:noProof/>
                <w:webHidden/>
              </w:rPr>
              <w:fldChar w:fldCharType="begin"/>
            </w:r>
            <w:r>
              <w:rPr>
                <w:noProof/>
                <w:webHidden/>
              </w:rPr>
              <w:instrText xml:space="preserve"> PAGEREF _Toc470159853 \h </w:instrText>
            </w:r>
            <w:r>
              <w:rPr>
                <w:noProof/>
                <w:webHidden/>
              </w:rPr>
            </w:r>
            <w:r>
              <w:rPr>
                <w:noProof/>
                <w:webHidden/>
              </w:rPr>
              <w:fldChar w:fldCharType="separate"/>
            </w:r>
            <w:r>
              <w:rPr>
                <w:noProof/>
                <w:webHidden/>
              </w:rPr>
              <w:t>10</w:t>
            </w:r>
            <w:r>
              <w:rPr>
                <w:noProof/>
                <w:webHidden/>
              </w:rPr>
              <w:fldChar w:fldCharType="end"/>
            </w:r>
          </w:hyperlink>
        </w:p>
        <w:p w:rsidR="00F93D64" w:rsidRDefault="00F93D64">
          <w:pPr>
            <w:pStyle w:val="Spistreci2"/>
            <w:tabs>
              <w:tab w:val="right" w:leader="dot" w:pos="9628"/>
            </w:tabs>
            <w:rPr>
              <w:noProof/>
              <w:lang w:val="en-US" w:eastAsia="en-US"/>
            </w:rPr>
          </w:pPr>
          <w:hyperlink w:anchor="_Toc470159854" w:history="1">
            <w:r w:rsidRPr="00BC56AC">
              <w:rPr>
                <w:rStyle w:val="Hipercze"/>
                <w:rFonts w:eastAsia="Times"/>
                <w:noProof/>
                <w:lang w:val="pl-PL" w:eastAsia="it-IT"/>
              </w:rPr>
              <w:t>NIE BYŁO DLA NICH MIEJSCA (Łk 2, 7)</w:t>
            </w:r>
            <w:r>
              <w:rPr>
                <w:noProof/>
                <w:webHidden/>
              </w:rPr>
              <w:tab/>
            </w:r>
            <w:r>
              <w:rPr>
                <w:noProof/>
                <w:webHidden/>
              </w:rPr>
              <w:fldChar w:fldCharType="begin"/>
            </w:r>
            <w:r>
              <w:rPr>
                <w:noProof/>
                <w:webHidden/>
              </w:rPr>
              <w:instrText xml:space="preserve"> PAGEREF _Toc470159854 \h </w:instrText>
            </w:r>
            <w:r>
              <w:rPr>
                <w:noProof/>
                <w:webHidden/>
              </w:rPr>
            </w:r>
            <w:r>
              <w:rPr>
                <w:noProof/>
                <w:webHidden/>
              </w:rPr>
              <w:fldChar w:fldCharType="separate"/>
            </w:r>
            <w:r>
              <w:rPr>
                <w:noProof/>
                <w:webHidden/>
              </w:rPr>
              <w:t>11</w:t>
            </w:r>
            <w:r>
              <w:rPr>
                <w:noProof/>
                <w:webHidden/>
              </w:rPr>
              <w:fldChar w:fldCharType="end"/>
            </w:r>
          </w:hyperlink>
        </w:p>
        <w:p w:rsidR="00F93D64" w:rsidRDefault="00F93D64">
          <w:pPr>
            <w:pStyle w:val="Spistreci2"/>
            <w:tabs>
              <w:tab w:val="right" w:leader="dot" w:pos="9628"/>
            </w:tabs>
            <w:rPr>
              <w:noProof/>
              <w:lang w:val="en-US" w:eastAsia="en-US"/>
            </w:rPr>
          </w:pPr>
          <w:hyperlink w:anchor="_Toc470159855" w:history="1">
            <w:r w:rsidRPr="00BC56AC">
              <w:rPr>
                <w:rStyle w:val="Hipercze"/>
                <w:rFonts w:asciiTheme="majorHAnsi" w:eastAsia="Times" w:hAnsiTheme="majorHAnsi" w:cs="Times New Roman"/>
                <w:i/>
                <w:noProof/>
                <w:lang w:val="pl-PL" w:eastAsia="it-IT"/>
              </w:rPr>
              <w:t>Utożsamienie się z wyrzuconymi na margines przez brutalne społeczeństwo</w:t>
            </w:r>
            <w:r>
              <w:rPr>
                <w:noProof/>
                <w:webHidden/>
              </w:rPr>
              <w:tab/>
            </w:r>
            <w:r>
              <w:rPr>
                <w:noProof/>
                <w:webHidden/>
              </w:rPr>
              <w:fldChar w:fldCharType="begin"/>
            </w:r>
            <w:r>
              <w:rPr>
                <w:noProof/>
                <w:webHidden/>
              </w:rPr>
              <w:instrText xml:space="preserve"> PAGEREF _Toc470159855 \h </w:instrText>
            </w:r>
            <w:r>
              <w:rPr>
                <w:noProof/>
                <w:webHidden/>
              </w:rPr>
            </w:r>
            <w:r>
              <w:rPr>
                <w:noProof/>
                <w:webHidden/>
              </w:rPr>
              <w:fldChar w:fldCharType="separate"/>
            </w:r>
            <w:r>
              <w:rPr>
                <w:noProof/>
                <w:webHidden/>
              </w:rPr>
              <w:t>11</w:t>
            </w:r>
            <w:r>
              <w:rPr>
                <w:noProof/>
                <w:webHidden/>
              </w:rPr>
              <w:fldChar w:fldCharType="end"/>
            </w:r>
          </w:hyperlink>
        </w:p>
        <w:p w:rsidR="00F93D64" w:rsidRDefault="00F93D64">
          <w:pPr>
            <w:pStyle w:val="Spistreci2"/>
            <w:tabs>
              <w:tab w:val="right" w:leader="dot" w:pos="9628"/>
            </w:tabs>
            <w:rPr>
              <w:noProof/>
              <w:lang w:val="en-US" w:eastAsia="en-US"/>
            </w:rPr>
          </w:pPr>
          <w:hyperlink w:anchor="_Toc470159856" w:history="1">
            <w:r w:rsidRPr="00BC56AC">
              <w:rPr>
                <w:rStyle w:val="Hipercze"/>
                <w:rFonts w:eastAsia="Times"/>
                <w:noProof/>
                <w:lang w:val="pl-PL" w:eastAsia="it-IT"/>
              </w:rPr>
              <w:t>WSZYSCY BALI SIĘ GO, NIE WIERZĄC, ŻE JEST UCZNIEM (</w:t>
            </w:r>
            <w:r w:rsidRPr="00BC56AC">
              <w:rPr>
                <w:rStyle w:val="Hipercze"/>
                <w:rFonts w:eastAsia="Times"/>
                <w:i/>
                <w:noProof/>
                <w:lang w:val="pl-PL" w:eastAsia="it-IT"/>
              </w:rPr>
              <w:t>Dz</w:t>
            </w:r>
            <w:r w:rsidRPr="00BC56AC">
              <w:rPr>
                <w:rStyle w:val="Hipercze"/>
                <w:rFonts w:eastAsia="Times"/>
                <w:noProof/>
                <w:lang w:val="pl-PL" w:eastAsia="it-IT"/>
              </w:rPr>
              <w:t xml:space="preserve"> 9, 26)</w:t>
            </w:r>
            <w:r>
              <w:rPr>
                <w:noProof/>
                <w:webHidden/>
              </w:rPr>
              <w:tab/>
            </w:r>
            <w:r>
              <w:rPr>
                <w:noProof/>
                <w:webHidden/>
              </w:rPr>
              <w:fldChar w:fldCharType="begin"/>
            </w:r>
            <w:r>
              <w:rPr>
                <w:noProof/>
                <w:webHidden/>
              </w:rPr>
              <w:instrText xml:space="preserve"> PAGEREF _Toc470159856 \h </w:instrText>
            </w:r>
            <w:r>
              <w:rPr>
                <w:noProof/>
                <w:webHidden/>
              </w:rPr>
            </w:r>
            <w:r>
              <w:rPr>
                <w:noProof/>
                <w:webHidden/>
              </w:rPr>
              <w:fldChar w:fldCharType="separate"/>
            </w:r>
            <w:r>
              <w:rPr>
                <w:noProof/>
                <w:webHidden/>
              </w:rPr>
              <w:t>13</w:t>
            </w:r>
            <w:r>
              <w:rPr>
                <w:noProof/>
                <w:webHidden/>
              </w:rPr>
              <w:fldChar w:fldCharType="end"/>
            </w:r>
          </w:hyperlink>
        </w:p>
        <w:p w:rsidR="00F93D64" w:rsidRDefault="00F93D64">
          <w:pPr>
            <w:pStyle w:val="Spistreci2"/>
            <w:tabs>
              <w:tab w:val="right" w:leader="dot" w:pos="9628"/>
            </w:tabs>
            <w:rPr>
              <w:noProof/>
              <w:lang w:val="en-US" w:eastAsia="en-US"/>
            </w:rPr>
          </w:pPr>
          <w:hyperlink w:anchor="_Toc470159857" w:history="1">
            <w:r w:rsidRPr="00BC56AC">
              <w:rPr>
                <w:rStyle w:val="Hipercze"/>
                <w:rFonts w:eastAsia="Times"/>
                <w:noProof/>
                <w:lang w:val="pl-PL" w:eastAsia="it-IT"/>
              </w:rPr>
              <w:t>„BRAT FRANCISZEK PRZYRZEKA POSŁUSZEŃSTWO...” (</w:t>
            </w:r>
            <w:r w:rsidRPr="00BC56AC">
              <w:rPr>
                <w:rStyle w:val="Hipercze"/>
                <w:rFonts w:eastAsia="Times"/>
                <w:i/>
                <w:noProof/>
                <w:lang w:val="pl-PL" w:eastAsia="it-IT"/>
              </w:rPr>
              <w:t>2Reg</w:t>
            </w:r>
            <w:r w:rsidRPr="00BC56AC">
              <w:rPr>
                <w:rStyle w:val="Hipercze"/>
                <w:rFonts w:eastAsia="Times"/>
                <w:noProof/>
                <w:lang w:val="pl-PL" w:eastAsia="it-IT"/>
              </w:rPr>
              <w:t xml:space="preserve"> I, 3)</w:t>
            </w:r>
            <w:r>
              <w:rPr>
                <w:noProof/>
                <w:webHidden/>
              </w:rPr>
              <w:tab/>
            </w:r>
            <w:r>
              <w:rPr>
                <w:noProof/>
                <w:webHidden/>
              </w:rPr>
              <w:fldChar w:fldCharType="begin"/>
            </w:r>
            <w:r>
              <w:rPr>
                <w:noProof/>
                <w:webHidden/>
              </w:rPr>
              <w:instrText xml:space="preserve"> PAGEREF _Toc470159857 \h </w:instrText>
            </w:r>
            <w:r>
              <w:rPr>
                <w:noProof/>
                <w:webHidden/>
              </w:rPr>
            </w:r>
            <w:r>
              <w:rPr>
                <w:noProof/>
                <w:webHidden/>
              </w:rPr>
              <w:fldChar w:fldCharType="separate"/>
            </w:r>
            <w:r>
              <w:rPr>
                <w:noProof/>
                <w:webHidden/>
              </w:rPr>
              <w:t>17</w:t>
            </w:r>
            <w:r>
              <w:rPr>
                <w:noProof/>
                <w:webHidden/>
              </w:rPr>
              <w:fldChar w:fldCharType="end"/>
            </w:r>
          </w:hyperlink>
        </w:p>
        <w:p w:rsidR="00F93D64" w:rsidRDefault="00F93D64">
          <w:pPr>
            <w:pStyle w:val="Spistreci2"/>
            <w:tabs>
              <w:tab w:val="right" w:leader="dot" w:pos="9628"/>
            </w:tabs>
            <w:rPr>
              <w:noProof/>
              <w:lang w:val="en-US" w:eastAsia="en-US"/>
            </w:rPr>
          </w:pPr>
          <w:hyperlink w:anchor="_Toc470159858" w:history="1">
            <w:r w:rsidRPr="00BC56AC">
              <w:rPr>
                <w:rStyle w:val="Hipercze"/>
                <w:rFonts w:eastAsia="Times New Roman"/>
                <w:noProof/>
                <w:lang w:val="pl-PL" w:eastAsia="it-IT"/>
              </w:rPr>
              <w:t>„POCHWALONY BĄDŹ, PANIE MÓJ, PRZEZ TYCH, KTÓRZY PRZEBACZAJĄ DLA TWEJ MIŁOŚCI” (</w:t>
            </w:r>
            <w:r w:rsidRPr="00BC56AC">
              <w:rPr>
                <w:rStyle w:val="Hipercze"/>
                <w:rFonts w:eastAsia="Times New Roman"/>
                <w:i/>
                <w:noProof/>
                <w:lang w:val="pl-PL" w:eastAsia="it-IT"/>
              </w:rPr>
              <w:t>PSł</w:t>
            </w:r>
            <w:r w:rsidRPr="00BC56AC">
              <w:rPr>
                <w:rStyle w:val="Hipercze"/>
                <w:rFonts w:eastAsia="Times New Roman"/>
                <w:noProof/>
                <w:lang w:val="pl-PL" w:eastAsia="it-IT"/>
              </w:rPr>
              <w:t xml:space="preserve"> 10)</w:t>
            </w:r>
            <w:r>
              <w:rPr>
                <w:noProof/>
                <w:webHidden/>
              </w:rPr>
              <w:tab/>
            </w:r>
            <w:r>
              <w:rPr>
                <w:noProof/>
                <w:webHidden/>
              </w:rPr>
              <w:fldChar w:fldCharType="begin"/>
            </w:r>
            <w:r>
              <w:rPr>
                <w:noProof/>
                <w:webHidden/>
              </w:rPr>
              <w:instrText xml:space="preserve"> PAGEREF _Toc470159858 \h </w:instrText>
            </w:r>
            <w:r>
              <w:rPr>
                <w:noProof/>
                <w:webHidden/>
              </w:rPr>
            </w:r>
            <w:r>
              <w:rPr>
                <w:noProof/>
                <w:webHidden/>
              </w:rPr>
              <w:fldChar w:fldCharType="separate"/>
            </w:r>
            <w:r>
              <w:rPr>
                <w:noProof/>
                <w:webHidden/>
              </w:rPr>
              <w:t>20</w:t>
            </w:r>
            <w:r>
              <w:rPr>
                <w:noProof/>
                <w:webHidden/>
              </w:rPr>
              <w:fldChar w:fldCharType="end"/>
            </w:r>
          </w:hyperlink>
        </w:p>
        <w:p w:rsidR="00F93D64" w:rsidRDefault="00F93D64">
          <w:pPr>
            <w:pStyle w:val="Spistreci2"/>
            <w:tabs>
              <w:tab w:val="right" w:leader="dot" w:pos="9628"/>
            </w:tabs>
            <w:rPr>
              <w:noProof/>
              <w:lang w:val="en-US" w:eastAsia="en-US"/>
            </w:rPr>
          </w:pPr>
          <w:hyperlink w:anchor="_Toc470159859" w:history="1">
            <w:r w:rsidRPr="00BC56AC">
              <w:rPr>
                <w:rStyle w:val="Hipercze"/>
                <w:rFonts w:eastAsia="Times New Roman"/>
                <w:noProof/>
                <w:lang w:val="pl-PL" w:eastAsia="it-IT"/>
              </w:rPr>
              <w:t>ZAKOŃCZENIE</w:t>
            </w:r>
            <w:r>
              <w:rPr>
                <w:noProof/>
                <w:webHidden/>
              </w:rPr>
              <w:tab/>
            </w:r>
            <w:r>
              <w:rPr>
                <w:noProof/>
                <w:webHidden/>
              </w:rPr>
              <w:fldChar w:fldCharType="begin"/>
            </w:r>
            <w:r>
              <w:rPr>
                <w:noProof/>
                <w:webHidden/>
              </w:rPr>
              <w:instrText xml:space="preserve"> PAGEREF _Toc470159859 \h </w:instrText>
            </w:r>
            <w:r>
              <w:rPr>
                <w:noProof/>
                <w:webHidden/>
              </w:rPr>
            </w:r>
            <w:r>
              <w:rPr>
                <w:noProof/>
                <w:webHidden/>
              </w:rPr>
              <w:fldChar w:fldCharType="separate"/>
            </w:r>
            <w:r>
              <w:rPr>
                <w:noProof/>
                <w:webHidden/>
              </w:rPr>
              <w:t>23</w:t>
            </w:r>
            <w:r>
              <w:rPr>
                <w:noProof/>
                <w:webHidden/>
              </w:rPr>
              <w:fldChar w:fldCharType="end"/>
            </w:r>
          </w:hyperlink>
        </w:p>
        <w:p w:rsidR="00FF51DC" w:rsidRPr="008F1639" w:rsidRDefault="0074753C" w:rsidP="00224B5E">
          <w:pPr>
            <w:pStyle w:val="Nagwekspisutreci"/>
            <w:rPr>
              <w:lang w:val="pl-PL"/>
            </w:rPr>
          </w:pPr>
          <w:r w:rsidRPr="008F1639">
            <w:rPr>
              <w:rFonts w:eastAsia="PMingLiU"/>
              <w:b w:val="0"/>
              <w:kern w:val="22"/>
              <w:sz w:val="24"/>
              <w:szCs w:val="24"/>
              <w:lang w:eastAsia="en-US"/>
            </w:rPr>
            <w:fldChar w:fldCharType="end"/>
          </w:r>
        </w:p>
      </w:sdtContent>
    </w:sdt>
    <w:p w:rsidR="00F93D64" w:rsidRDefault="00F93D64" w:rsidP="00180DE6">
      <w:pPr>
        <w:pStyle w:val="Nagwek1"/>
        <w:rPr>
          <w:szCs w:val="26"/>
          <w:lang w:val="pl-PL"/>
        </w:rPr>
        <w:sectPr w:rsidR="00F93D64" w:rsidSect="00180DE6">
          <w:headerReference w:type="default" r:id="rId13"/>
          <w:headerReference w:type="first" r:id="rId14"/>
          <w:pgSz w:w="11906" w:h="16838" w:code="9"/>
          <w:pgMar w:top="1418" w:right="1134" w:bottom="1134" w:left="1134" w:header="709" w:footer="709" w:gutter="0"/>
          <w:cols w:space="720"/>
          <w:docGrid w:linePitch="326"/>
        </w:sectPr>
      </w:pPr>
    </w:p>
    <w:p w:rsidR="00180DE6" w:rsidRPr="008F1639" w:rsidRDefault="00180DE6" w:rsidP="00180DE6">
      <w:pPr>
        <w:pStyle w:val="Nagwek1"/>
        <w:rPr>
          <w:szCs w:val="24"/>
          <w:lang w:val="pl-PL"/>
        </w:rPr>
      </w:pPr>
      <w:bookmarkStart w:id="3" w:name="_Toc459380345"/>
      <w:bookmarkStart w:id="4" w:name="_Toc469317632"/>
      <w:bookmarkStart w:id="5" w:name="_Toc470159834"/>
      <w:r w:rsidRPr="008F1639">
        <w:rPr>
          <w:szCs w:val="26"/>
          <w:lang w:val="pl-PL"/>
        </w:rPr>
        <w:lastRenderedPageBreak/>
        <w:t>LIST OKÓLNY NR 22</w:t>
      </w:r>
      <w:r w:rsidRPr="008F1639">
        <w:rPr>
          <w:szCs w:val="26"/>
          <w:lang w:val="pl-PL"/>
        </w:rPr>
        <w:br/>
      </w:r>
      <w:r w:rsidRPr="008F1639">
        <w:rPr>
          <w:szCs w:val="32"/>
          <w:lang w:val="pl-PL"/>
        </w:rPr>
        <w:t>ODWAGA BYCIA BRAĆMI MNIEJSZYMI</w:t>
      </w:r>
      <w:r w:rsidRPr="008F1639">
        <w:rPr>
          <w:szCs w:val="32"/>
          <w:lang w:val="pl-PL"/>
        </w:rPr>
        <w:br/>
      </w:r>
      <w:r w:rsidRPr="008F1639">
        <w:rPr>
          <w:szCs w:val="24"/>
          <w:lang w:val="pl-PL"/>
        </w:rPr>
        <w:t>(CZĘŚĆ DRUGA)</w:t>
      </w:r>
      <w:bookmarkEnd w:id="3"/>
      <w:bookmarkEnd w:id="4"/>
      <w:bookmarkEnd w:id="5"/>
    </w:p>
    <w:p w:rsidR="00180DE6" w:rsidRPr="008F1639" w:rsidRDefault="00180DE6" w:rsidP="00180DE6">
      <w:pPr>
        <w:jc w:val="center"/>
        <w:rPr>
          <w:rFonts w:asciiTheme="majorHAnsi" w:eastAsia="Times" w:hAnsiTheme="majorHAnsi" w:cs="Times New Roman"/>
          <w:szCs w:val="24"/>
          <w:lang w:val="pl-PL" w:eastAsia="it-IT"/>
        </w:rPr>
      </w:pPr>
    </w:p>
    <w:p w:rsidR="00180DE6" w:rsidRPr="008F1639" w:rsidRDefault="00180DE6" w:rsidP="00180DE6">
      <w:pPr>
        <w:jc w:val="center"/>
        <w:rPr>
          <w:rFonts w:asciiTheme="majorHAnsi" w:eastAsia="Times" w:hAnsiTheme="majorHAnsi" w:cs="Times New Roman"/>
          <w:szCs w:val="24"/>
          <w:lang w:val="pl-PL" w:eastAsia="it-IT"/>
        </w:rPr>
      </w:pPr>
    </w:p>
    <w:p w:rsidR="00180DE6" w:rsidRPr="008F1639" w:rsidRDefault="00180DE6" w:rsidP="00180DE6">
      <w:pPr>
        <w:jc w:val="right"/>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Prot. n. 00732/03</w:t>
      </w:r>
    </w:p>
    <w:p w:rsidR="00180DE6" w:rsidRPr="008F1639" w:rsidRDefault="00180DE6" w:rsidP="00180DE6">
      <w:pPr>
        <w:jc w:val="center"/>
        <w:rPr>
          <w:rFonts w:asciiTheme="majorHAnsi" w:eastAsia="Times" w:hAnsiTheme="majorHAnsi" w:cs="Times New Roman"/>
          <w:sz w:val="28"/>
          <w:szCs w:val="28"/>
          <w:lang w:val="pl-PL" w:eastAsia="it-IT"/>
        </w:rPr>
      </w:pPr>
    </w:p>
    <w:p w:rsidR="00180DE6" w:rsidRPr="008F1639" w:rsidRDefault="00180DE6" w:rsidP="00180DE6">
      <w:pPr>
        <w:jc w:val="right"/>
        <w:rPr>
          <w:rFonts w:asciiTheme="majorHAnsi" w:eastAsia="Times" w:hAnsiTheme="majorHAnsi" w:cs="Times New Roman"/>
          <w:b/>
          <w:sz w:val="28"/>
          <w:szCs w:val="28"/>
          <w:lang w:val="pl-PL" w:eastAsia="it-IT"/>
        </w:rPr>
      </w:pPr>
      <w:r w:rsidRPr="008F1639">
        <w:rPr>
          <w:rFonts w:asciiTheme="majorHAnsi" w:eastAsia="Times" w:hAnsiTheme="majorHAnsi" w:cs="Times New Roman"/>
          <w:b/>
          <w:sz w:val="28"/>
          <w:szCs w:val="28"/>
          <w:lang w:val="pl-PL" w:eastAsia="it-IT"/>
        </w:rPr>
        <w:t>DO WSZYSTKICH BRACI I SIÓSTR ZAKONU KAPUCYŃSKIEGO</w:t>
      </w:r>
    </w:p>
    <w:p w:rsidR="00180DE6" w:rsidRPr="008F1639" w:rsidRDefault="00180DE6" w:rsidP="00180DE6">
      <w:pPr>
        <w:rPr>
          <w:rFonts w:asciiTheme="majorHAnsi" w:eastAsia="Times" w:hAnsiTheme="majorHAnsi" w:cs="Times New Roman"/>
          <w:sz w:val="28"/>
          <w:szCs w:val="28"/>
          <w:lang w:val="pl-PL" w:eastAsia="it-IT"/>
        </w:rPr>
      </w:pPr>
    </w:p>
    <w:p w:rsidR="00180DE6" w:rsidRPr="008F1639" w:rsidRDefault="00180DE6" w:rsidP="00180DE6">
      <w:pPr>
        <w:rPr>
          <w:rFonts w:asciiTheme="majorHAnsi" w:eastAsia="Times" w:hAnsiTheme="majorHAnsi" w:cs="Times New Roman"/>
          <w:i/>
          <w:sz w:val="28"/>
          <w:szCs w:val="28"/>
          <w:lang w:val="pl-PL" w:eastAsia="it-IT"/>
        </w:rPr>
      </w:pPr>
      <w:r w:rsidRPr="008F1639">
        <w:rPr>
          <w:rFonts w:asciiTheme="majorHAnsi" w:eastAsia="Times" w:hAnsiTheme="majorHAnsi" w:cs="Times New Roman"/>
          <w:i/>
          <w:sz w:val="28"/>
          <w:szCs w:val="28"/>
          <w:lang w:val="pl-PL" w:eastAsia="it-IT"/>
        </w:rPr>
        <w:t>Drodzy bracia i siostry!</w:t>
      </w:r>
    </w:p>
    <w:p w:rsidR="00180DE6" w:rsidRPr="008F1639" w:rsidRDefault="00180DE6" w:rsidP="00180DE6">
      <w:pPr>
        <w:jc w:val="both"/>
        <w:rPr>
          <w:rFonts w:asciiTheme="majorHAnsi" w:eastAsia="Times" w:hAnsiTheme="majorHAnsi" w:cs="Times New Roman"/>
          <w:sz w:val="28"/>
          <w:szCs w:val="28"/>
          <w:lang w:val="pl-PL" w:eastAsia="it-IT"/>
        </w:rPr>
      </w:pPr>
    </w:p>
    <w:p w:rsidR="00180DE6" w:rsidRPr="008F1639" w:rsidRDefault="00180DE6" w:rsidP="00180DE6">
      <w:pPr>
        <w:jc w:val="both"/>
        <w:rPr>
          <w:rFonts w:asciiTheme="majorHAnsi" w:eastAsia="Times" w:hAnsiTheme="majorHAnsi" w:cs="Times New Roman"/>
          <w:sz w:val="28"/>
          <w:szCs w:val="28"/>
          <w:lang w:val="pl-PL" w:eastAsia="it-IT"/>
        </w:rPr>
      </w:pPr>
    </w:p>
    <w:p w:rsidR="00180DE6" w:rsidRPr="008F1639" w:rsidRDefault="00180DE6" w:rsidP="00180DE6">
      <w:pPr>
        <w:pStyle w:val="Nagwek2"/>
        <w:jc w:val="both"/>
        <w:rPr>
          <w:rFonts w:eastAsia="Times"/>
          <w:color w:val="auto"/>
          <w:sz w:val="28"/>
          <w:szCs w:val="28"/>
          <w:lang w:val="pl-PL" w:eastAsia="it-IT"/>
        </w:rPr>
      </w:pPr>
      <w:bookmarkStart w:id="6" w:name="_Toc459380346"/>
      <w:bookmarkStart w:id="7" w:name="_Toc470159835"/>
      <w:bookmarkStart w:id="8" w:name="_Toc470159851"/>
      <w:r w:rsidRPr="008F1639">
        <w:rPr>
          <w:rFonts w:eastAsia="Times"/>
          <w:color w:val="auto"/>
          <w:sz w:val="28"/>
          <w:szCs w:val="28"/>
          <w:lang w:val="pl-PL" w:eastAsia="it-IT"/>
        </w:rPr>
        <w:t>„TEN NADMIAR MIŁOŚCI...”</w:t>
      </w:r>
      <w:bookmarkEnd w:id="6"/>
      <w:bookmarkEnd w:id="7"/>
      <w:bookmarkEnd w:id="8"/>
    </w:p>
    <w:p w:rsidR="00180DE6" w:rsidRPr="008F1639" w:rsidRDefault="00180DE6" w:rsidP="00180DE6">
      <w:pPr>
        <w:jc w:val="both"/>
        <w:rPr>
          <w:rFonts w:asciiTheme="majorHAnsi" w:eastAsia="Times" w:hAnsiTheme="majorHAnsi" w:cs="Times New Roman"/>
          <w:sz w:val="28"/>
          <w:szCs w:val="28"/>
          <w:lang w:val="pl-PL" w:eastAsia="it-IT"/>
        </w:rPr>
      </w:pP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1.1. Pokora otwiera ludzkie serca na doświadczenie relacji z drugim. Św. Franciszek słusznie mówi, że Bóg jest pokorą, ponieważ nasz </w:t>
      </w:r>
      <w:proofErr w:type="spellStart"/>
      <w:r w:rsidRPr="008F1639">
        <w:rPr>
          <w:rFonts w:asciiTheme="majorHAnsi" w:eastAsia="Times" w:hAnsiTheme="majorHAnsi" w:cs="Times New Roman"/>
          <w:sz w:val="28"/>
          <w:szCs w:val="28"/>
          <w:lang w:val="pl-PL" w:eastAsia="it-IT"/>
        </w:rPr>
        <w:t>Trójjedyny</w:t>
      </w:r>
      <w:proofErr w:type="spellEnd"/>
      <w:r w:rsidRPr="008F1639">
        <w:rPr>
          <w:rFonts w:asciiTheme="majorHAnsi" w:eastAsia="Times" w:hAnsiTheme="majorHAnsi" w:cs="Times New Roman"/>
          <w:sz w:val="28"/>
          <w:szCs w:val="28"/>
          <w:lang w:val="pl-PL" w:eastAsia="it-IT"/>
        </w:rPr>
        <w:t xml:space="preserve"> Bóg ze swej natury jest zawsze w relacji. Trójca została opisana jako „wolna wspólnota osób bez dominacji i ograniczania siebie nawzajem”. Poprzez akt stworzenia weszliśmy w głęboką relację z Trójcą Świętą: </w:t>
      </w:r>
      <w:r w:rsidRPr="008F1639">
        <w:rPr>
          <w:rFonts w:asciiTheme="majorHAnsi" w:eastAsia="Times" w:hAnsiTheme="majorHAnsi" w:cs="Times New Roman"/>
          <w:i/>
          <w:sz w:val="28"/>
          <w:szCs w:val="28"/>
          <w:lang w:val="pl-PL" w:eastAsia="it-IT"/>
        </w:rPr>
        <w:t>Na początku było Słowo... wszystko przez Nie się stało</w:t>
      </w:r>
      <w:r w:rsidRPr="008F1639">
        <w:rPr>
          <w:rFonts w:asciiTheme="majorHAnsi" w:eastAsia="Times" w:hAnsiTheme="majorHAnsi" w:cs="Times New Roman"/>
          <w:sz w:val="28"/>
          <w:szCs w:val="28"/>
          <w:lang w:val="pl-PL" w:eastAsia="it-IT"/>
        </w:rPr>
        <w:t xml:space="preserve"> (J 1, 1. 3). W Jezusie Chrystusie ta relacja stała się nam bardzo bliska: </w:t>
      </w:r>
      <w:r w:rsidRPr="008F1639">
        <w:rPr>
          <w:rFonts w:asciiTheme="majorHAnsi" w:eastAsia="Times" w:hAnsiTheme="majorHAnsi" w:cs="Times New Roman"/>
          <w:i/>
          <w:sz w:val="28"/>
          <w:szCs w:val="28"/>
          <w:lang w:val="pl-PL" w:eastAsia="it-IT"/>
        </w:rPr>
        <w:t>Wszystkim tym, którzy je przyjęli, dało moc, aby się stali dziećmi Bożymi</w:t>
      </w:r>
      <w:r w:rsidRPr="008F1639">
        <w:rPr>
          <w:rFonts w:asciiTheme="majorHAnsi" w:eastAsia="Times" w:hAnsiTheme="majorHAnsi" w:cs="Times New Roman"/>
          <w:sz w:val="28"/>
          <w:szCs w:val="28"/>
          <w:lang w:val="pl-PL" w:eastAsia="it-IT"/>
        </w:rPr>
        <w:t xml:space="preserve"> (J 1, 12). We Wcieleniu „Bóg z głęboką miłością zniża się do nas, aby przyjąć błoto naszej natury poprzez zjednoczenie jej z własną osobą” (Św. Bonawentura, </w:t>
      </w:r>
      <w:r w:rsidRPr="008F1639">
        <w:rPr>
          <w:rFonts w:asciiTheme="majorHAnsi" w:eastAsia="Times" w:hAnsiTheme="majorHAnsi" w:cs="Times New Roman"/>
          <w:i/>
          <w:sz w:val="28"/>
          <w:szCs w:val="28"/>
          <w:lang w:val="pl-PL" w:eastAsia="it-IT"/>
        </w:rPr>
        <w:t>Kazanie II na Narodzenie Pańskie</w:t>
      </w:r>
      <w:r w:rsidRPr="008F1639">
        <w:rPr>
          <w:rFonts w:asciiTheme="majorHAnsi" w:eastAsia="Times" w:hAnsiTheme="majorHAnsi" w:cs="Times New Roman"/>
          <w:sz w:val="28"/>
          <w:szCs w:val="28"/>
          <w:lang w:val="pl-PL" w:eastAsia="it-IT"/>
        </w:rPr>
        <w:t xml:space="preserve">, Opera </w:t>
      </w:r>
      <w:proofErr w:type="spellStart"/>
      <w:r w:rsidRPr="008F1639">
        <w:rPr>
          <w:rFonts w:asciiTheme="majorHAnsi" w:eastAsia="Times" w:hAnsiTheme="majorHAnsi" w:cs="Times New Roman"/>
          <w:sz w:val="28"/>
          <w:szCs w:val="28"/>
          <w:lang w:val="pl-PL" w:eastAsia="it-IT"/>
        </w:rPr>
        <w:t>Omnia</w:t>
      </w:r>
      <w:proofErr w:type="spellEnd"/>
      <w:r w:rsidRPr="008F1639">
        <w:rPr>
          <w:rFonts w:asciiTheme="majorHAnsi" w:eastAsia="Times" w:hAnsiTheme="majorHAnsi" w:cs="Times New Roman"/>
          <w:sz w:val="28"/>
          <w:szCs w:val="28"/>
          <w:lang w:val="pl-PL" w:eastAsia="it-IT"/>
        </w:rPr>
        <w:t xml:space="preserve">, Ad </w:t>
      </w:r>
      <w:proofErr w:type="spellStart"/>
      <w:r w:rsidRPr="008F1639">
        <w:rPr>
          <w:rFonts w:asciiTheme="majorHAnsi" w:eastAsia="Times" w:hAnsiTheme="majorHAnsi" w:cs="Times New Roman"/>
          <w:sz w:val="28"/>
          <w:szCs w:val="28"/>
          <w:lang w:val="pl-PL" w:eastAsia="it-IT"/>
        </w:rPr>
        <w:t>Claras</w:t>
      </w:r>
      <w:proofErr w:type="spellEnd"/>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Aquas</w:t>
      </w:r>
      <w:proofErr w:type="spellEnd"/>
      <w:r w:rsidRPr="008F1639">
        <w:rPr>
          <w:rFonts w:asciiTheme="majorHAnsi" w:eastAsia="Times" w:hAnsiTheme="majorHAnsi" w:cs="Times New Roman"/>
          <w:sz w:val="28"/>
          <w:szCs w:val="28"/>
          <w:lang w:val="pl-PL" w:eastAsia="it-IT"/>
        </w:rPr>
        <w:t xml:space="preserve"> 1901, t. IX, str. 110).</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1.2. Pokora dąży do przyjęcia drugiego. Dlatego jest ona w kontraście z dominującą kulturą naszych czasów, która chce wolności bez żadnych ograniczeń dla naszego autonomicznego „ja”. Bycie pokornym i jednocześnie pełnym mocy jest w kontraście z logiką naszych czasów. Jednakże, gdy św. Bonawentura mówi o „pokornym Zbawicielu” leżącym w żłobie czy </w:t>
      </w:r>
      <w:r w:rsidRPr="008F1639">
        <w:rPr>
          <w:rFonts w:asciiTheme="majorHAnsi" w:eastAsia="Times" w:hAnsiTheme="majorHAnsi" w:cs="Times New Roman"/>
          <w:sz w:val="28"/>
          <w:szCs w:val="28"/>
          <w:lang w:val="pl-PL" w:eastAsia="it-IT"/>
        </w:rPr>
        <w:lastRenderedPageBreak/>
        <w:t xml:space="preserve">rozciągniętym na krzyżu, nie mówi o pokorze człowieczeństwa Chrystusa, ale o Jego </w:t>
      </w:r>
      <w:r w:rsidRPr="008F1639">
        <w:rPr>
          <w:rFonts w:asciiTheme="majorHAnsi" w:eastAsia="Times" w:hAnsiTheme="majorHAnsi" w:cs="Times New Roman"/>
          <w:b/>
          <w:sz w:val="28"/>
          <w:szCs w:val="28"/>
          <w:lang w:val="pl-PL" w:eastAsia="it-IT"/>
        </w:rPr>
        <w:t>Bóstwie</w:t>
      </w:r>
      <w:r w:rsidRPr="008F1639">
        <w:rPr>
          <w:rFonts w:asciiTheme="majorHAnsi" w:eastAsia="Times" w:hAnsiTheme="majorHAnsi" w:cs="Times New Roman"/>
          <w:sz w:val="28"/>
          <w:szCs w:val="28"/>
          <w:lang w:val="pl-PL" w:eastAsia="it-IT"/>
        </w:rPr>
        <w:t xml:space="preserve">! Taki jest sposób działania Bożej mocy. Działanie Boże jest bardziej podobne do hojnego udzielania mocy, niż do mechanicznej skuteczności. Podobnie jak ojciec udziela pełnej władzy swemu synowi czy córce. Jest to realna moc, która zmienia serce i życie człowieka. Bóg nie chce dominować nad człowiekiem. W Jezusie obejmuje On wszystkich ludzi. To w ten sposób wchodzimy w relację, która definiuje pokorę Boga. Nie ma sprzeczności miedzy mocą i pokorą Boga. Moc Boga jest Jego pokorą, siła jest Jego słabością, wielkość jest Jego uniżeniem - jak mówi nam św. Bonawentura (por. </w:t>
      </w:r>
      <w:r w:rsidRPr="008F1639">
        <w:rPr>
          <w:rFonts w:asciiTheme="majorHAnsi" w:eastAsia="Times" w:hAnsiTheme="majorHAnsi" w:cs="Times New Roman"/>
          <w:i/>
          <w:sz w:val="28"/>
          <w:szCs w:val="28"/>
          <w:lang w:val="pl-PL" w:eastAsia="it-IT"/>
        </w:rPr>
        <w:t xml:space="preserve">Itinerarium </w:t>
      </w:r>
      <w:proofErr w:type="spellStart"/>
      <w:r w:rsidRPr="008F1639">
        <w:rPr>
          <w:rFonts w:asciiTheme="majorHAnsi" w:eastAsia="Times" w:hAnsiTheme="majorHAnsi" w:cs="Times New Roman"/>
          <w:i/>
          <w:sz w:val="28"/>
          <w:szCs w:val="28"/>
          <w:lang w:val="pl-PL" w:eastAsia="it-IT"/>
        </w:rPr>
        <w:t>mentis</w:t>
      </w:r>
      <w:proofErr w:type="spellEnd"/>
      <w:r w:rsidRPr="008F1639">
        <w:rPr>
          <w:rFonts w:asciiTheme="majorHAnsi" w:eastAsia="Times" w:hAnsiTheme="majorHAnsi" w:cs="Times New Roman"/>
          <w:i/>
          <w:sz w:val="28"/>
          <w:szCs w:val="28"/>
          <w:lang w:val="pl-PL" w:eastAsia="it-IT"/>
        </w:rPr>
        <w:t xml:space="preserve"> </w:t>
      </w:r>
      <w:proofErr w:type="spellStart"/>
      <w:r w:rsidRPr="008F1639">
        <w:rPr>
          <w:rFonts w:asciiTheme="majorHAnsi" w:eastAsia="Times" w:hAnsiTheme="majorHAnsi" w:cs="Times New Roman"/>
          <w:i/>
          <w:sz w:val="28"/>
          <w:szCs w:val="28"/>
          <w:lang w:val="pl-PL" w:eastAsia="it-IT"/>
        </w:rPr>
        <w:t>in</w:t>
      </w:r>
      <w:proofErr w:type="spellEnd"/>
      <w:r w:rsidRPr="008F1639">
        <w:rPr>
          <w:rFonts w:asciiTheme="majorHAnsi" w:eastAsia="Times" w:hAnsiTheme="majorHAnsi" w:cs="Times New Roman"/>
          <w:i/>
          <w:sz w:val="28"/>
          <w:szCs w:val="28"/>
          <w:lang w:val="pl-PL" w:eastAsia="it-IT"/>
        </w:rPr>
        <w:t xml:space="preserve"> </w:t>
      </w:r>
      <w:proofErr w:type="spellStart"/>
      <w:r w:rsidRPr="008F1639">
        <w:rPr>
          <w:rFonts w:asciiTheme="majorHAnsi" w:eastAsia="Times" w:hAnsiTheme="majorHAnsi" w:cs="Times New Roman"/>
          <w:i/>
          <w:sz w:val="28"/>
          <w:szCs w:val="28"/>
          <w:lang w:val="pl-PL" w:eastAsia="it-IT"/>
        </w:rPr>
        <w:t>Deum</w:t>
      </w:r>
      <w:proofErr w:type="spellEnd"/>
      <w:r w:rsidRPr="008F1639">
        <w:rPr>
          <w:rFonts w:asciiTheme="majorHAnsi" w:eastAsia="Times" w:hAnsiTheme="majorHAnsi" w:cs="Times New Roman"/>
          <w:sz w:val="28"/>
          <w:szCs w:val="28"/>
          <w:lang w:val="pl-PL" w:eastAsia="it-IT"/>
        </w:rPr>
        <w:t xml:space="preserve">, VI, 5). Człowiek nie został stworzony na obraz Boga, który jest autokratycznym dyktatorem chcącym narzucić swoje prawa, ale na obraz Boga pokornego, który pragnie wejść w relacje z człowiekiem. </w:t>
      </w:r>
      <w:r w:rsidRPr="008F1639">
        <w:rPr>
          <w:rFonts w:asciiTheme="majorHAnsi" w:eastAsia="Times" w:hAnsiTheme="majorHAnsi" w:cs="Times New Roman"/>
          <w:i/>
          <w:sz w:val="28"/>
          <w:szCs w:val="28"/>
          <w:lang w:val="pl-PL" w:eastAsia="it-IT"/>
        </w:rPr>
        <w:t>Stworzył więc Bóg człowieka na swój obraz, na obraz Boży go stworzył: stworzył mężczyznę i niewiastę</w:t>
      </w:r>
      <w:r w:rsidRPr="008F1639">
        <w:rPr>
          <w:rFonts w:asciiTheme="majorHAnsi" w:eastAsia="Times" w:hAnsiTheme="majorHAnsi" w:cs="Times New Roman"/>
          <w:sz w:val="28"/>
          <w:szCs w:val="28"/>
          <w:lang w:val="pl-PL" w:eastAsia="it-IT"/>
        </w:rPr>
        <w:t xml:space="preserve"> (Rdz 1, 27). Pokora wyraża relacyjną naturę Boga. Podobnie pokora wyraża zdolność osoby ludzkiej do wejścia w relacje z drugim. Bycie pokornym oznacza chlubić się z faktu, że zostaliśmy stworzeni w miłości i odkupieni przez miłość, aby żyć w relacji miłości z Bogiem </w:t>
      </w:r>
      <w:proofErr w:type="spellStart"/>
      <w:r w:rsidRPr="008F1639">
        <w:rPr>
          <w:rFonts w:asciiTheme="majorHAnsi" w:eastAsia="Times" w:hAnsiTheme="majorHAnsi" w:cs="Times New Roman"/>
          <w:sz w:val="28"/>
          <w:szCs w:val="28"/>
          <w:lang w:val="pl-PL" w:eastAsia="it-IT"/>
        </w:rPr>
        <w:t>Trójjedynym</w:t>
      </w:r>
      <w:proofErr w:type="spellEnd"/>
      <w:r w:rsidRPr="008F1639">
        <w:rPr>
          <w:rFonts w:asciiTheme="majorHAnsi" w:eastAsia="Times" w:hAnsiTheme="majorHAnsi" w:cs="Times New Roman"/>
          <w:sz w:val="28"/>
          <w:szCs w:val="28"/>
          <w:lang w:val="pl-PL" w:eastAsia="it-IT"/>
        </w:rPr>
        <w:t xml:space="preserve"> oraz ze wszystkimi stworzeniami mającymi udział wraz z nami w jednym życiu. Franciszek z przedziwną jasnością pojął Boży plan wobec wszystkich stworzeń, jako jednej rodziny braci i sióstr. Cieszył się on ogromnie z tych rodzinnych relacji objawionych przez Boga: brat słońce, brat księżyc, nasza siostra, matka ziemia, brat ogień. Nigdy nie mówił o sobie „Franciszek”, ale zawsze „brat Franciszek”. Faktycznie, używa on określenia „brat” częściej (360 razy), niż jakiegokolwiek innego określenia, z wyjątkiem określenia „Pan” (410 razy). Franciszek zrozumiał, że określenie „brat” objawiało szczególną relację do każdego stworzenia, do przeżywania której Bóg wzywał go.</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1.3. Na </w:t>
      </w:r>
      <w:proofErr w:type="spellStart"/>
      <w:r w:rsidRPr="008F1639">
        <w:rPr>
          <w:rFonts w:asciiTheme="majorHAnsi" w:eastAsia="Times" w:hAnsiTheme="majorHAnsi" w:cs="Times New Roman"/>
          <w:sz w:val="28"/>
          <w:szCs w:val="28"/>
          <w:lang w:val="pl-PL" w:eastAsia="it-IT"/>
        </w:rPr>
        <w:t>Alwernii</w:t>
      </w:r>
      <w:proofErr w:type="spellEnd"/>
      <w:r w:rsidRPr="008F1639">
        <w:rPr>
          <w:rFonts w:asciiTheme="majorHAnsi" w:eastAsia="Times" w:hAnsiTheme="majorHAnsi" w:cs="Times New Roman"/>
          <w:sz w:val="28"/>
          <w:szCs w:val="28"/>
          <w:lang w:val="pl-PL" w:eastAsia="it-IT"/>
        </w:rPr>
        <w:t xml:space="preserve"> Franciszek modlił się słowami: „Obym mógł odczuć w moim sercu (...) ten nadmiar miłości, którym Ty, Synu Boży, byłeś rozpalony, aby ponieść dobrowolnie tak wielkie cierpienie za nas grzeszników” (</w:t>
      </w:r>
      <w:r w:rsidRPr="008F1639">
        <w:rPr>
          <w:rFonts w:asciiTheme="majorHAnsi" w:eastAsia="Times" w:hAnsiTheme="majorHAnsi" w:cs="Times New Roman"/>
          <w:i/>
          <w:sz w:val="28"/>
          <w:szCs w:val="28"/>
          <w:lang w:val="pl-PL" w:eastAsia="it-IT"/>
        </w:rPr>
        <w:t xml:space="preserve">Trzecie rozważanie o świętych stygmatach: </w:t>
      </w:r>
      <w:r w:rsidRPr="008F1639">
        <w:rPr>
          <w:rFonts w:asciiTheme="majorHAnsi" w:eastAsia="Times" w:hAnsiTheme="majorHAnsi" w:cs="Times New Roman"/>
          <w:sz w:val="28"/>
          <w:szCs w:val="28"/>
          <w:lang w:val="pl-PL" w:eastAsia="it-IT"/>
        </w:rPr>
        <w:t xml:space="preserve">FF 1597). Doświadczenie pokornej Miłości ukrzyżowanej dało Franciszkowi impuls do głębszej relacji z otaczającym go światem. „Ten nadmiar miłości” sprawił, że Franciszek - mimo swych licznych chorób - zszedł z góry z gorącym pragnieniem powrotu do początków i służenia trędowatym. „Ten nadmiar miłości” natchnął Franciszka do napisania Pochwały Stworzeń. „Ten nadmiar miłości” do Ukrzyżowanego oczyścił serce Franciszka i </w:t>
      </w:r>
      <w:r w:rsidRPr="008F1639">
        <w:rPr>
          <w:rFonts w:asciiTheme="majorHAnsi" w:eastAsia="Times" w:hAnsiTheme="majorHAnsi" w:cs="Times New Roman"/>
          <w:sz w:val="28"/>
          <w:szCs w:val="28"/>
          <w:lang w:val="pl-PL" w:eastAsia="it-IT"/>
        </w:rPr>
        <w:lastRenderedPageBreak/>
        <w:t>uzdolnił go do bycia powszechnym bratem trędowatych, słońca i księżyca, naszej siostry matki ziemi i całego stworzenia.</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1.4. Duchowy geniusz Franciszka można dostrzec w sposobie, w jaki potrafił on uosobić pokorę pełną współczucia krzyża. Tę pokorę pozostawił on w dziedzictwie jako szczególny znak wyróżniający każdego z jego braci, a szczególnie jako istotny wymiar wspólnoty braterskiej. Poprzez VII Radę Plenarną pragniemy odnowić w naszym Zakonie mniejszość (</w:t>
      </w:r>
      <w:proofErr w:type="spellStart"/>
      <w:r w:rsidRPr="008F1639">
        <w:rPr>
          <w:rFonts w:asciiTheme="majorHAnsi" w:eastAsia="Times" w:hAnsiTheme="majorHAnsi" w:cs="Times New Roman"/>
          <w:i/>
          <w:sz w:val="28"/>
          <w:szCs w:val="28"/>
          <w:lang w:val="pl-PL" w:eastAsia="it-IT"/>
        </w:rPr>
        <w:t>minoritas</w:t>
      </w:r>
      <w:proofErr w:type="spellEnd"/>
      <w:r w:rsidRPr="008F1639">
        <w:rPr>
          <w:rFonts w:asciiTheme="majorHAnsi" w:eastAsia="Times" w:hAnsiTheme="majorHAnsi" w:cs="Times New Roman"/>
          <w:sz w:val="28"/>
          <w:szCs w:val="28"/>
          <w:lang w:val="pl-PL" w:eastAsia="it-IT"/>
        </w:rPr>
        <w:t>), która polega na wyrzeczeniu się władzy chcącej panować, na dobrowolnym podjęciu się pokornej służby oraz na utożsamieniu się z ludźmi wyrzuconymi poza margines dzisiejszego brutalnego społeczeństwa.</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br w:type="page"/>
      </w:r>
    </w:p>
    <w:p w:rsidR="00180DE6" w:rsidRPr="008F1639" w:rsidRDefault="00180DE6" w:rsidP="00180DE6">
      <w:pPr>
        <w:pStyle w:val="Nagwek2"/>
        <w:jc w:val="center"/>
        <w:rPr>
          <w:rFonts w:eastAsia="Times"/>
          <w:color w:val="auto"/>
          <w:sz w:val="28"/>
          <w:szCs w:val="28"/>
          <w:lang w:val="pl-PL" w:eastAsia="it-IT"/>
        </w:rPr>
      </w:pPr>
      <w:bookmarkStart w:id="9" w:name="_Toc459380347"/>
      <w:bookmarkStart w:id="10" w:name="_Toc470159836"/>
      <w:bookmarkStart w:id="11" w:name="_Toc470159852"/>
      <w:r w:rsidRPr="008F1639">
        <w:rPr>
          <w:rFonts w:eastAsia="Times"/>
          <w:color w:val="auto"/>
          <w:sz w:val="28"/>
          <w:szCs w:val="28"/>
          <w:lang w:val="pl-PL" w:eastAsia="it-IT"/>
        </w:rPr>
        <w:lastRenderedPageBreak/>
        <w:t>O CZYM TO ROZPRAWIALIŚCIE W DRODZE?</w:t>
      </w:r>
      <w:r w:rsidRPr="008F1639">
        <w:rPr>
          <w:rFonts w:eastAsia="Times"/>
          <w:color w:val="auto"/>
          <w:sz w:val="28"/>
          <w:szCs w:val="28"/>
          <w:lang w:val="pl-PL" w:eastAsia="it-IT"/>
        </w:rPr>
        <w:br/>
        <w:t>(</w:t>
      </w:r>
      <w:proofErr w:type="spellStart"/>
      <w:r w:rsidRPr="008F1639">
        <w:rPr>
          <w:rFonts w:eastAsia="Times"/>
          <w:i/>
          <w:color w:val="auto"/>
          <w:sz w:val="28"/>
          <w:szCs w:val="28"/>
          <w:lang w:val="pl-PL" w:eastAsia="it-IT"/>
        </w:rPr>
        <w:t>Mk</w:t>
      </w:r>
      <w:proofErr w:type="spellEnd"/>
      <w:r w:rsidRPr="008F1639">
        <w:rPr>
          <w:rFonts w:eastAsia="Times"/>
          <w:color w:val="auto"/>
          <w:sz w:val="28"/>
          <w:szCs w:val="28"/>
          <w:lang w:val="pl-PL" w:eastAsia="it-IT"/>
        </w:rPr>
        <w:t xml:space="preserve"> 9, 33)</w:t>
      </w:r>
      <w:bookmarkEnd w:id="9"/>
      <w:bookmarkEnd w:id="10"/>
      <w:bookmarkEnd w:id="11"/>
    </w:p>
    <w:p w:rsidR="00180DE6" w:rsidRPr="008F1639" w:rsidRDefault="00180DE6" w:rsidP="00180DE6">
      <w:pPr>
        <w:keepNext/>
        <w:jc w:val="both"/>
        <w:outlineLvl w:val="0"/>
        <w:rPr>
          <w:rFonts w:asciiTheme="majorHAnsi" w:eastAsia="Times" w:hAnsiTheme="majorHAnsi" w:cs="Times New Roman"/>
          <w:i/>
          <w:sz w:val="28"/>
          <w:szCs w:val="28"/>
          <w:lang w:val="pl-PL" w:eastAsia="it-IT"/>
        </w:rPr>
      </w:pPr>
      <w:bookmarkStart w:id="12" w:name="_Toc459380348"/>
      <w:bookmarkStart w:id="13" w:name="_Toc470159837"/>
      <w:r w:rsidRPr="008F1639">
        <w:rPr>
          <w:rFonts w:asciiTheme="majorHAnsi" w:eastAsia="Times" w:hAnsiTheme="majorHAnsi" w:cs="Times New Roman"/>
          <w:i/>
          <w:sz w:val="28"/>
          <w:szCs w:val="28"/>
          <w:lang w:val="pl-PL" w:eastAsia="it-IT"/>
        </w:rPr>
        <w:t>Wyrzeczenie się panowania</w:t>
      </w:r>
      <w:bookmarkEnd w:id="12"/>
      <w:bookmarkEnd w:id="13"/>
    </w:p>
    <w:p w:rsidR="00180DE6" w:rsidRPr="008F1639" w:rsidRDefault="00180DE6" w:rsidP="00180DE6">
      <w:pPr>
        <w:jc w:val="both"/>
        <w:rPr>
          <w:rFonts w:asciiTheme="majorHAnsi" w:eastAsia="Times" w:hAnsiTheme="majorHAnsi" w:cs="Times New Roman"/>
          <w:sz w:val="28"/>
          <w:szCs w:val="28"/>
          <w:lang w:val="pl-PL" w:eastAsia="it-IT"/>
        </w:rPr>
      </w:pP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2.1. </w:t>
      </w:r>
      <w:r w:rsidRPr="008F1639">
        <w:rPr>
          <w:rFonts w:asciiTheme="majorHAnsi" w:eastAsia="Times" w:hAnsiTheme="majorHAnsi" w:cs="Times New Roman"/>
          <w:i/>
          <w:sz w:val="28"/>
          <w:szCs w:val="28"/>
          <w:lang w:val="pl-PL" w:eastAsia="it-IT"/>
        </w:rPr>
        <w:t>O czym to rozprawialiście w drodze?</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Mk</w:t>
      </w:r>
      <w:proofErr w:type="spellEnd"/>
      <w:r w:rsidRPr="008F1639">
        <w:rPr>
          <w:rFonts w:asciiTheme="majorHAnsi" w:eastAsia="Times" w:hAnsiTheme="majorHAnsi" w:cs="Times New Roman"/>
          <w:sz w:val="28"/>
          <w:szCs w:val="28"/>
          <w:lang w:val="pl-PL" w:eastAsia="it-IT"/>
        </w:rPr>
        <w:t xml:space="preserve"> 9, 33). Milczenie, które nastąpiło po tym pytaniu, nie było znakiem zakłopotania, ale znakiem głębokiego sprzeciwu. Słowa wypowiedziane wcześniej przez Jezusa stanowiły zniewagę dla patriotycznych Żydów: </w:t>
      </w:r>
      <w:r w:rsidRPr="008F1639">
        <w:rPr>
          <w:rFonts w:asciiTheme="majorHAnsi" w:eastAsia="Times" w:hAnsiTheme="majorHAnsi" w:cs="Times New Roman"/>
          <w:i/>
          <w:sz w:val="28"/>
          <w:szCs w:val="28"/>
          <w:lang w:val="pl-PL" w:eastAsia="it-IT"/>
        </w:rPr>
        <w:t>Syn Człowieczy będzie wydany w ręce ludzi. Ci Go zabiją, lecz zabity po trzech dniach zmartwychwstanie</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Mk</w:t>
      </w:r>
      <w:proofErr w:type="spellEnd"/>
      <w:r w:rsidRPr="008F1639">
        <w:rPr>
          <w:rFonts w:asciiTheme="majorHAnsi" w:eastAsia="Times" w:hAnsiTheme="majorHAnsi" w:cs="Times New Roman"/>
          <w:sz w:val="28"/>
          <w:szCs w:val="28"/>
          <w:lang w:val="pl-PL" w:eastAsia="it-IT"/>
        </w:rPr>
        <w:t xml:space="preserve"> 9, 31). </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Apostołowie nie rozumieli takiego Mesjasza. Dlatego, kontynuując mesjańską podróż do Jerozolimy, dyskutują, kto odegra większą rolę w wyzwoleniu narodu żydowskiego. Nie była to małostkowa walka o władzę, ale dyskusja odnośnie większego zaangażowania się. Jezus zrozumiał jasno, o co chodziło uczniom i ostro zainterweniował: </w:t>
      </w:r>
      <w:r w:rsidRPr="008F1639">
        <w:rPr>
          <w:rFonts w:asciiTheme="majorHAnsi" w:eastAsia="Times" w:hAnsiTheme="majorHAnsi" w:cs="Times New Roman"/>
          <w:i/>
          <w:sz w:val="28"/>
          <w:szCs w:val="28"/>
          <w:lang w:val="pl-PL" w:eastAsia="it-IT"/>
        </w:rPr>
        <w:t xml:space="preserve">Jeśli kto chce być pierwszym, niech będzie ostatnim ze wszystkich i sługą wszystkich </w:t>
      </w:r>
      <w:r w:rsidRPr="008F1639">
        <w:rPr>
          <w:rFonts w:asciiTheme="majorHAnsi" w:eastAsia="Times" w:hAnsiTheme="majorHAnsi" w:cs="Times New Roman"/>
          <w:sz w:val="28"/>
          <w:szCs w:val="28"/>
          <w:lang w:val="pl-PL" w:eastAsia="it-IT"/>
        </w:rPr>
        <w:t>(</w:t>
      </w:r>
      <w:proofErr w:type="spellStart"/>
      <w:r w:rsidRPr="008F1639">
        <w:rPr>
          <w:rFonts w:asciiTheme="majorHAnsi" w:eastAsia="Times" w:hAnsiTheme="majorHAnsi" w:cs="Times New Roman"/>
          <w:sz w:val="28"/>
          <w:szCs w:val="28"/>
          <w:lang w:val="pl-PL" w:eastAsia="it-IT"/>
        </w:rPr>
        <w:t>Mk</w:t>
      </w:r>
      <w:proofErr w:type="spellEnd"/>
      <w:r w:rsidRPr="008F1639">
        <w:rPr>
          <w:rFonts w:asciiTheme="majorHAnsi" w:eastAsia="Times" w:hAnsiTheme="majorHAnsi" w:cs="Times New Roman"/>
          <w:sz w:val="28"/>
          <w:szCs w:val="28"/>
          <w:lang w:val="pl-PL" w:eastAsia="it-IT"/>
        </w:rPr>
        <w:t xml:space="preserve"> 9, 35). Jego słowa odnosiły się przede wszystkim do Niego samego! Izrael nie będzie zbawiony przez nowego króla dawidowego stojącego na czele uzbrojonego wojska, ale przez cierpiącego sługę przybitego</w:t>
      </w:r>
      <w:r w:rsidRPr="008F1639">
        <w:rPr>
          <w:rFonts w:asciiTheme="majorHAnsi" w:eastAsia="Times" w:hAnsiTheme="majorHAnsi" w:cs="Times New Roman"/>
          <w:szCs w:val="20"/>
          <w:lang w:val="pl-PL" w:eastAsia="it-IT"/>
        </w:rPr>
        <w:t xml:space="preserve"> </w:t>
      </w:r>
      <w:r w:rsidRPr="008F1639">
        <w:rPr>
          <w:rFonts w:asciiTheme="majorHAnsi" w:eastAsia="Times" w:hAnsiTheme="majorHAnsi" w:cs="Times New Roman"/>
          <w:sz w:val="28"/>
          <w:szCs w:val="28"/>
          <w:lang w:val="pl-PL" w:eastAsia="it-IT"/>
        </w:rPr>
        <w:t xml:space="preserve">do krzyża. I umacnia tę swoją naukę stawiając przed uczniami dziecko i mówiąc: </w:t>
      </w:r>
      <w:r w:rsidRPr="008F1639">
        <w:rPr>
          <w:rFonts w:asciiTheme="majorHAnsi" w:eastAsia="Times" w:hAnsiTheme="majorHAnsi" w:cs="Times New Roman"/>
          <w:i/>
          <w:sz w:val="28"/>
          <w:szCs w:val="28"/>
          <w:lang w:val="pl-PL" w:eastAsia="it-IT"/>
        </w:rPr>
        <w:t>Kto przyjmuje jedno z tych dzieci w imię moje, Mnie przyjmuje; a kto mnie przyjmuje, nie przyjmuje Mnie, lecz tego, który mnie posłał</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Mk</w:t>
      </w:r>
      <w:proofErr w:type="spellEnd"/>
      <w:r w:rsidRPr="008F1639">
        <w:rPr>
          <w:rFonts w:asciiTheme="majorHAnsi" w:eastAsia="Times" w:hAnsiTheme="majorHAnsi" w:cs="Times New Roman"/>
          <w:sz w:val="28"/>
          <w:szCs w:val="28"/>
          <w:lang w:val="pl-PL" w:eastAsia="it-IT"/>
        </w:rPr>
        <w:t xml:space="preserve"> 9, 36). Mesjasz posłany przez Ojca jest tak słaby jak dziecko. Aby ukazać całemu światu swoją odkupieńczą i pełną współczucia miłość, Jezus musiał wyrzec się jakiegokolwiek roszczenia do władzy.</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2.2. Naśladując z niezachwianym przekonaniem Jezusa, Franciszek chciał, aby bracia bezwarunkowo wyrzekli się władzy, która panuje i kontroluje. Jego naleganie, aby bracia wyrzekli się władzy jest równie silne jak naleganie wyrzeczenia się bogactwa: „Nie wolno również braciom piastować </w:t>
      </w:r>
      <w:r w:rsidRPr="008F1639">
        <w:rPr>
          <w:rFonts w:asciiTheme="majorHAnsi" w:eastAsia="Times" w:hAnsiTheme="majorHAnsi" w:cs="Times New Roman"/>
          <w:b/>
          <w:sz w:val="28"/>
          <w:szCs w:val="28"/>
          <w:lang w:val="pl-PL" w:eastAsia="it-IT"/>
        </w:rPr>
        <w:t>władzy ani panować nad nikim</w:t>
      </w:r>
      <w:r w:rsidRPr="008F1639">
        <w:rPr>
          <w:rFonts w:asciiTheme="majorHAnsi" w:eastAsia="Times" w:hAnsiTheme="majorHAnsi" w:cs="Times New Roman"/>
          <w:sz w:val="28"/>
          <w:szCs w:val="28"/>
          <w:lang w:val="pl-PL" w:eastAsia="it-IT"/>
        </w:rPr>
        <w:t xml:space="preserve">, zwłaszcza nad współbraćmi” (1Reg V, 9). „Wszyscy bracia, w jakichkolwiek miejscach przebywają u kogoś, aby służyć albo pracować, </w:t>
      </w:r>
      <w:r w:rsidRPr="008F1639">
        <w:rPr>
          <w:rFonts w:asciiTheme="majorHAnsi" w:eastAsia="Times" w:hAnsiTheme="majorHAnsi" w:cs="Times New Roman"/>
          <w:b/>
          <w:sz w:val="28"/>
          <w:szCs w:val="28"/>
          <w:lang w:val="pl-PL" w:eastAsia="it-IT"/>
        </w:rPr>
        <w:t>nie mogą być rządcami</w:t>
      </w:r>
      <w:r w:rsidRPr="008F1639">
        <w:rPr>
          <w:rFonts w:asciiTheme="majorHAnsi" w:eastAsia="Times" w:hAnsiTheme="majorHAnsi" w:cs="Times New Roman"/>
          <w:sz w:val="28"/>
          <w:szCs w:val="28"/>
          <w:lang w:val="pl-PL" w:eastAsia="it-IT"/>
        </w:rPr>
        <w:t xml:space="preserve"> ani urzędnikami, ani obejmować stanowisk kierowniczych w domach, gdzie służą; ... Lecz niech będą </w:t>
      </w:r>
      <w:r w:rsidRPr="008F1639">
        <w:rPr>
          <w:rFonts w:asciiTheme="majorHAnsi" w:eastAsia="Times" w:hAnsiTheme="majorHAnsi" w:cs="Times New Roman"/>
          <w:b/>
          <w:sz w:val="28"/>
          <w:szCs w:val="28"/>
          <w:lang w:val="pl-PL" w:eastAsia="it-IT"/>
        </w:rPr>
        <w:t>mniejsi i poddani wszystkim</w:t>
      </w:r>
      <w:r w:rsidRPr="008F1639">
        <w:rPr>
          <w:rFonts w:asciiTheme="majorHAnsi" w:eastAsia="Times" w:hAnsiTheme="majorHAnsi" w:cs="Times New Roman"/>
          <w:sz w:val="28"/>
          <w:szCs w:val="28"/>
          <w:lang w:val="pl-PL" w:eastAsia="it-IT"/>
        </w:rPr>
        <w:t xml:space="preserve">, którzy przebywają w tym samym domu” (1Reg VII, 1-3). „Bracia zaś, którzy udają się do Saracenów... niech nie wdają się w kłótnie ani w spory, </w:t>
      </w:r>
      <w:r w:rsidRPr="008F1639">
        <w:rPr>
          <w:rFonts w:asciiTheme="majorHAnsi" w:eastAsia="Times" w:hAnsiTheme="majorHAnsi" w:cs="Times New Roman"/>
          <w:b/>
          <w:sz w:val="28"/>
          <w:szCs w:val="28"/>
          <w:lang w:val="pl-PL" w:eastAsia="it-IT"/>
        </w:rPr>
        <w:t>lecz niech będą poddanymi wszelkiemu ludzkiemu stworzeniu ze względu na Boga</w:t>
      </w:r>
      <w:r w:rsidRPr="008F1639">
        <w:rPr>
          <w:rFonts w:asciiTheme="majorHAnsi" w:eastAsia="Times" w:hAnsiTheme="majorHAnsi" w:cs="Times New Roman"/>
          <w:sz w:val="28"/>
          <w:szCs w:val="28"/>
          <w:lang w:val="pl-PL" w:eastAsia="it-IT"/>
        </w:rPr>
        <w:t xml:space="preserve">” (1Reg </w:t>
      </w:r>
      <w:r w:rsidRPr="008F1639">
        <w:rPr>
          <w:rFonts w:asciiTheme="majorHAnsi" w:eastAsia="Times" w:hAnsiTheme="majorHAnsi" w:cs="Times New Roman"/>
          <w:sz w:val="28"/>
          <w:szCs w:val="28"/>
          <w:lang w:val="pl-PL" w:eastAsia="it-IT"/>
        </w:rPr>
        <w:lastRenderedPageBreak/>
        <w:t xml:space="preserve">XVI, 6-7). Podobnie jak Jezus, Franciszek dostrzegł, że władza i panowanie nie dają się pogodzić ze współczuciem. Wyrzeczenie się panowania jest wstępnym warunkiem do posiadania odkupieńczej miłości pełnej współczucia. </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br w:type="page"/>
      </w:r>
    </w:p>
    <w:p w:rsidR="00180DE6" w:rsidRPr="008F1639" w:rsidRDefault="00180DE6" w:rsidP="00116D6E">
      <w:pPr>
        <w:pStyle w:val="Nagwek2"/>
        <w:jc w:val="center"/>
        <w:rPr>
          <w:rFonts w:eastAsia="Times"/>
          <w:color w:val="auto"/>
          <w:sz w:val="28"/>
          <w:szCs w:val="28"/>
          <w:lang w:val="pl-PL" w:eastAsia="it-IT"/>
        </w:rPr>
      </w:pPr>
      <w:bookmarkStart w:id="14" w:name="_Toc459380349"/>
      <w:bookmarkStart w:id="15" w:name="_Toc470159838"/>
      <w:bookmarkStart w:id="16" w:name="_Toc470159853"/>
      <w:r w:rsidRPr="008F1639">
        <w:rPr>
          <w:rFonts w:eastAsia="Times"/>
          <w:color w:val="auto"/>
          <w:sz w:val="28"/>
          <w:szCs w:val="28"/>
          <w:lang w:val="pl-PL" w:eastAsia="it-IT"/>
        </w:rPr>
        <w:lastRenderedPageBreak/>
        <w:t>OTO MÓJ SŁUGA, KTÓREGO WYBRAŁEM</w:t>
      </w:r>
      <w:r w:rsidRPr="008F1639">
        <w:rPr>
          <w:rFonts w:eastAsia="Times"/>
          <w:color w:val="auto"/>
          <w:sz w:val="28"/>
          <w:szCs w:val="28"/>
          <w:lang w:val="pl-PL" w:eastAsia="it-IT"/>
        </w:rPr>
        <w:br/>
        <w:t>(</w:t>
      </w:r>
      <w:proofErr w:type="spellStart"/>
      <w:r w:rsidRPr="008F1639">
        <w:rPr>
          <w:rFonts w:eastAsia="Times"/>
          <w:i/>
          <w:color w:val="auto"/>
          <w:sz w:val="28"/>
          <w:szCs w:val="28"/>
          <w:lang w:val="pl-PL" w:eastAsia="it-IT"/>
        </w:rPr>
        <w:t>Mt</w:t>
      </w:r>
      <w:proofErr w:type="spellEnd"/>
      <w:r w:rsidRPr="008F1639">
        <w:rPr>
          <w:rFonts w:eastAsia="Times"/>
          <w:color w:val="auto"/>
          <w:sz w:val="28"/>
          <w:szCs w:val="28"/>
          <w:lang w:val="pl-PL" w:eastAsia="it-IT"/>
        </w:rPr>
        <w:t xml:space="preserve"> 12, 18)</w:t>
      </w:r>
      <w:bookmarkEnd w:id="14"/>
      <w:bookmarkEnd w:id="15"/>
      <w:bookmarkEnd w:id="16"/>
    </w:p>
    <w:p w:rsidR="00180DE6" w:rsidRPr="008F1639" w:rsidRDefault="00180DE6" w:rsidP="00180DE6">
      <w:pPr>
        <w:keepNext/>
        <w:jc w:val="both"/>
        <w:outlineLvl w:val="0"/>
        <w:rPr>
          <w:rFonts w:asciiTheme="majorHAnsi" w:eastAsia="Times" w:hAnsiTheme="majorHAnsi" w:cs="Times New Roman"/>
          <w:i/>
          <w:sz w:val="28"/>
          <w:szCs w:val="28"/>
          <w:lang w:val="pl-PL" w:eastAsia="it-IT"/>
        </w:rPr>
      </w:pPr>
      <w:bookmarkStart w:id="17" w:name="_Toc459380350"/>
      <w:bookmarkStart w:id="18" w:name="_Toc470159839"/>
      <w:r w:rsidRPr="008F1639">
        <w:rPr>
          <w:rFonts w:asciiTheme="majorHAnsi" w:eastAsia="Times" w:hAnsiTheme="majorHAnsi" w:cs="Times New Roman"/>
          <w:i/>
          <w:sz w:val="28"/>
          <w:szCs w:val="28"/>
          <w:lang w:val="pl-PL" w:eastAsia="it-IT"/>
        </w:rPr>
        <w:t>Życie poświęcone pokornej służbie</w:t>
      </w:r>
      <w:bookmarkEnd w:id="17"/>
      <w:bookmarkEnd w:id="18"/>
    </w:p>
    <w:p w:rsidR="00180DE6" w:rsidRPr="008F1639" w:rsidRDefault="00180DE6" w:rsidP="00180DE6">
      <w:pPr>
        <w:jc w:val="both"/>
        <w:rPr>
          <w:rFonts w:asciiTheme="majorHAnsi" w:eastAsia="Times" w:hAnsiTheme="majorHAnsi" w:cs="Times New Roman"/>
          <w:sz w:val="28"/>
          <w:szCs w:val="28"/>
          <w:lang w:val="pl-PL" w:eastAsia="it-IT"/>
        </w:rPr>
      </w:pP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3.1. Przedstawiając narastającą opozycję faryzeuszy i uczonych w Piśmie wobec Jezusa, rozdział 12 Ewangelii Mateusza stwarza silny kontrast między mesjańską misją Jezusa i autorytarną władzą religijną Izraela. W połowie rozdziału Mateusz stosuje do Jezusa słowa </w:t>
      </w:r>
      <w:proofErr w:type="spellStart"/>
      <w:r w:rsidRPr="008F1639">
        <w:rPr>
          <w:rFonts w:asciiTheme="majorHAnsi" w:eastAsia="Times" w:hAnsiTheme="majorHAnsi" w:cs="Times New Roman"/>
          <w:sz w:val="28"/>
          <w:szCs w:val="28"/>
          <w:lang w:val="pl-PL" w:eastAsia="it-IT"/>
        </w:rPr>
        <w:t>Deutero-Izajasza</w:t>
      </w:r>
      <w:proofErr w:type="spellEnd"/>
      <w:r w:rsidRPr="008F1639">
        <w:rPr>
          <w:rFonts w:asciiTheme="majorHAnsi" w:eastAsia="Times" w:hAnsiTheme="majorHAnsi" w:cs="Times New Roman"/>
          <w:sz w:val="28"/>
          <w:szCs w:val="28"/>
          <w:lang w:val="pl-PL" w:eastAsia="it-IT"/>
        </w:rPr>
        <w:t xml:space="preserve">: </w:t>
      </w:r>
      <w:r w:rsidRPr="008F1639">
        <w:rPr>
          <w:rFonts w:asciiTheme="majorHAnsi" w:eastAsia="Times" w:hAnsiTheme="majorHAnsi" w:cs="Times New Roman"/>
          <w:i/>
          <w:sz w:val="28"/>
          <w:szCs w:val="28"/>
          <w:lang w:val="pl-PL" w:eastAsia="it-IT"/>
        </w:rPr>
        <w:t>Oto mój sługa, którego wybrałem... W Jego imieniu narody nadzieję pokładać będą</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Mt</w:t>
      </w:r>
      <w:proofErr w:type="spellEnd"/>
      <w:r w:rsidRPr="008F1639">
        <w:rPr>
          <w:rFonts w:asciiTheme="majorHAnsi" w:eastAsia="Times" w:hAnsiTheme="majorHAnsi" w:cs="Times New Roman"/>
          <w:sz w:val="28"/>
          <w:szCs w:val="28"/>
          <w:lang w:val="pl-PL" w:eastAsia="it-IT"/>
        </w:rPr>
        <w:t xml:space="preserve"> 12, 18. 21). Mateusz proponuje model zmian dokonywanych poprzez pokorną służbę, a nie poprzez władzę i panowanie. Ewangelia według św. Jana uzupełnia ten model: </w:t>
      </w:r>
      <w:r w:rsidRPr="008F1639">
        <w:rPr>
          <w:rFonts w:asciiTheme="majorHAnsi" w:eastAsia="Times" w:hAnsiTheme="majorHAnsi" w:cs="Times New Roman"/>
          <w:i/>
          <w:sz w:val="28"/>
          <w:szCs w:val="28"/>
          <w:lang w:val="pl-PL" w:eastAsia="it-IT"/>
        </w:rPr>
        <w:t>Jezus... zaczął obmywać uczniom nogi</w:t>
      </w:r>
      <w:r w:rsidRPr="008F1639">
        <w:rPr>
          <w:rFonts w:asciiTheme="majorHAnsi" w:eastAsia="Times" w:hAnsiTheme="majorHAnsi" w:cs="Times New Roman"/>
          <w:sz w:val="28"/>
          <w:szCs w:val="28"/>
          <w:lang w:val="pl-PL" w:eastAsia="it-IT"/>
        </w:rPr>
        <w:t xml:space="preserve"> (J 13, 5). Dialog między Jezusem i Piotrem wskazuje na to, że chodzi tu o coś więcej niż tylko o symboliczny czyn. Jest to akt, który zbawia: </w:t>
      </w:r>
      <w:r w:rsidRPr="008F1639">
        <w:rPr>
          <w:rFonts w:asciiTheme="majorHAnsi" w:eastAsia="Times" w:hAnsiTheme="majorHAnsi" w:cs="Times New Roman"/>
          <w:i/>
          <w:sz w:val="28"/>
          <w:szCs w:val="28"/>
          <w:lang w:val="pl-PL" w:eastAsia="it-IT"/>
        </w:rPr>
        <w:t xml:space="preserve">Nie, nigdy mi nie będziesz nóg umywał!... </w:t>
      </w:r>
      <w:r w:rsidRPr="008F1639">
        <w:rPr>
          <w:rFonts w:asciiTheme="majorHAnsi" w:eastAsia="Times" w:hAnsiTheme="majorHAnsi" w:cs="Times New Roman"/>
          <w:b/>
          <w:i/>
          <w:sz w:val="28"/>
          <w:szCs w:val="28"/>
          <w:lang w:val="pl-PL" w:eastAsia="it-IT"/>
        </w:rPr>
        <w:t>Jeśli cię nie umyję, nie będziesz miał udziału ze Mną</w:t>
      </w:r>
      <w:r w:rsidRPr="008F1639">
        <w:rPr>
          <w:rFonts w:asciiTheme="majorHAnsi" w:eastAsia="Times" w:hAnsiTheme="majorHAnsi" w:cs="Times New Roman"/>
          <w:sz w:val="28"/>
          <w:szCs w:val="28"/>
          <w:lang w:val="pl-PL" w:eastAsia="it-IT"/>
        </w:rPr>
        <w:t xml:space="preserve"> (J 13, 8). Odkupienie przychodzi na świat i dokonuje się poprzez pokorną służbę.</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3.2. Chyba żaden inny obraz Jezusa nie napełniał Franciszka tak wielkim entuzjazmem jak obraz Mistrza umywającego nogi swoim uczniom. Proponuje go jako wzór władzy i służby we wspólnocie. „I nikogo nie można nazywać przeorem, lecz wszyscy bez różnicy niech nazywają się braćmi mniejszymi.</w:t>
      </w:r>
      <w:r w:rsidRPr="008F1639">
        <w:rPr>
          <w:rFonts w:asciiTheme="majorHAnsi" w:eastAsia="Times" w:hAnsiTheme="majorHAnsi" w:cs="Times New Roman"/>
          <w:sz w:val="28"/>
          <w:szCs w:val="28"/>
          <w:vertAlign w:val="superscript"/>
          <w:lang w:val="pl-PL" w:eastAsia="it-IT"/>
        </w:rPr>
        <w:t xml:space="preserve"> </w:t>
      </w:r>
      <w:r w:rsidRPr="008F1639">
        <w:rPr>
          <w:rFonts w:asciiTheme="majorHAnsi" w:eastAsia="Times" w:hAnsiTheme="majorHAnsi" w:cs="Times New Roman"/>
          <w:sz w:val="28"/>
          <w:szCs w:val="28"/>
          <w:lang w:val="pl-PL" w:eastAsia="it-IT"/>
        </w:rPr>
        <w:t xml:space="preserve">I jeden drugiemu niech umywa nogi” (1Reg VI, 3-4). „Ci, którzy są postawieni nad innymi, tak powinni się chlubić z tego </w:t>
      </w:r>
      <w:proofErr w:type="spellStart"/>
      <w:r w:rsidRPr="008F1639">
        <w:rPr>
          <w:rFonts w:asciiTheme="majorHAnsi" w:eastAsia="Times" w:hAnsiTheme="majorHAnsi" w:cs="Times New Roman"/>
          <w:sz w:val="28"/>
          <w:szCs w:val="28"/>
          <w:lang w:val="pl-PL" w:eastAsia="it-IT"/>
        </w:rPr>
        <w:t>przełożeństwa</w:t>
      </w:r>
      <w:proofErr w:type="spellEnd"/>
      <w:r w:rsidRPr="008F1639">
        <w:rPr>
          <w:rFonts w:asciiTheme="majorHAnsi" w:eastAsia="Times" w:hAnsiTheme="majorHAnsi" w:cs="Times New Roman"/>
          <w:sz w:val="28"/>
          <w:szCs w:val="28"/>
          <w:lang w:val="pl-PL" w:eastAsia="it-IT"/>
        </w:rPr>
        <w:t xml:space="preserve">, jakby zostali wyznaczeni do obowiązku umywania nóg braciom. I jeśli utrata </w:t>
      </w:r>
      <w:proofErr w:type="spellStart"/>
      <w:r w:rsidRPr="008F1639">
        <w:rPr>
          <w:rFonts w:asciiTheme="majorHAnsi" w:eastAsia="Times" w:hAnsiTheme="majorHAnsi" w:cs="Times New Roman"/>
          <w:sz w:val="28"/>
          <w:szCs w:val="28"/>
          <w:lang w:val="pl-PL" w:eastAsia="it-IT"/>
        </w:rPr>
        <w:t>przełożeństwa</w:t>
      </w:r>
      <w:proofErr w:type="spellEnd"/>
      <w:r w:rsidRPr="008F1639">
        <w:rPr>
          <w:rFonts w:asciiTheme="majorHAnsi" w:eastAsia="Times" w:hAnsiTheme="majorHAnsi" w:cs="Times New Roman"/>
          <w:sz w:val="28"/>
          <w:szCs w:val="28"/>
          <w:lang w:val="pl-PL" w:eastAsia="it-IT"/>
        </w:rPr>
        <w:t xml:space="preserve"> zasmuca ich bardziej, niż utrata obowiązku umywania nóg, tym więcej napełniają sobie trzosy z niebezpieczeństwem dla duszy” (</w:t>
      </w:r>
      <w:proofErr w:type="spellStart"/>
      <w:r w:rsidRPr="008F1639">
        <w:rPr>
          <w:rFonts w:asciiTheme="majorHAnsi" w:eastAsia="Times" w:hAnsiTheme="majorHAnsi" w:cs="Times New Roman"/>
          <w:sz w:val="28"/>
          <w:szCs w:val="28"/>
          <w:lang w:val="pl-PL" w:eastAsia="it-IT"/>
        </w:rPr>
        <w:t>Np</w:t>
      </w:r>
      <w:proofErr w:type="spellEnd"/>
      <w:r w:rsidRPr="008F1639">
        <w:rPr>
          <w:rFonts w:asciiTheme="majorHAnsi" w:eastAsia="Times" w:hAnsiTheme="majorHAnsi" w:cs="Times New Roman"/>
          <w:sz w:val="28"/>
          <w:szCs w:val="28"/>
          <w:lang w:val="pl-PL" w:eastAsia="it-IT"/>
        </w:rPr>
        <w:t xml:space="preserve"> IV, 2-3). Współczucie wyrażone poprzez pokorną służbę niesie w sobie samej przemieniającą moc krzyża Jezusa. </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br w:type="page"/>
      </w:r>
    </w:p>
    <w:p w:rsidR="00180DE6" w:rsidRPr="008F1639" w:rsidRDefault="00180DE6" w:rsidP="00180DE6">
      <w:pPr>
        <w:pStyle w:val="Nagwek2"/>
        <w:jc w:val="both"/>
        <w:rPr>
          <w:rFonts w:eastAsia="Times"/>
          <w:sz w:val="28"/>
          <w:szCs w:val="28"/>
          <w:lang w:val="pl-PL" w:eastAsia="it-IT"/>
        </w:rPr>
        <w:sectPr w:rsidR="00180DE6" w:rsidRPr="008F1639" w:rsidSect="00F93D64">
          <w:type w:val="oddPage"/>
          <w:pgSz w:w="11906" w:h="16838" w:code="9"/>
          <w:pgMar w:top="1418" w:right="1134" w:bottom="1134" w:left="1134" w:header="709" w:footer="709" w:gutter="0"/>
          <w:cols w:space="720"/>
          <w:docGrid w:linePitch="326"/>
        </w:sectPr>
      </w:pPr>
    </w:p>
    <w:p w:rsidR="00180DE6" w:rsidRPr="008F1639" w:rsidRDefault="00180DE6" w:rsidP="00116D6E">
      <w:pPr>
        <w:pStyle w:val="Nagwek2"/>
        <w:jc w:val="center"/>
        <w:rPr>
          <w:rFonts w:eastAsia="Times"/>
          <w:color w:val="auto"/>
          <w:sz w:val="28"/>
          <w:szCs w:val="28"/>
          <w:lang w:val="pl-PL" w:eastAsia="it-IT"/>
        </w:rPr>
      </w:pPr>
      <w:bookmarkStart w:id="19" w:name="_Toc459380351"/>
      <w:bookmarkStart w:id="20" w:name="_Toc470159840"/>
      <w:bookmarkStart w:id="21" w:name="_Toc470159854"/>
      <w:r w:rsidRPr="008F1639">
        <w:rPr>
          <w:rFonts w:eastAsia="Times"/>
          <w:color w:val="auto"/>
          <w:sz w:val="28"/>
          <w:szCs w:val="28"/>
          <w:lang w:val="pl-PL" w:eastAsia="it-IT"/>
        </w:rPr>
        <w:lastRenderedPageBreak/>
        <w:t>NIE BYŁO DLA NICH MIEJSCA</w:t>
      </w:r>
      <w:r w:rsidRPr="008F1639">
        <w:rPr>
          <w:rFonts w:eastAsia="Times"/>
          <w:color w:val="auto"/>
          <w:sz w:val="28"/>
          <w:szCs w:val="28"/>
          <w:lang w:val="pl-PL" w:eastAsia="it-IT"/>
        </w:rPr>
        <w:br/>
        <w:t>(</w:t>
      </w:r>
      <w:proofErr w:type="spellStart"/>
      <w:r w:rsidRPr="008F1639">
        <w:rPr>
          <w:rFonts w:eastAsia="Times"/>
          <w:color w:val="auto"/>
          <w:sz w:val="28"/>
          <w:szCs w:val="28"/>
          <w:lang w:val="pl-PL" w:eastAsia="it-IT"/>
        </w:rPr>
        <w:t>Łk</w:t>
      </w:r>
      <w:proofErr w:type="spellEnd"/>
      <w:r w:rsidRPr="008F1639">
        <w:rPr>
          <w:rFonts w:eastAsia="Times"/>
          <w:color w:val="auto"/>
          <w:sz w:val="28"/>
          <w:szCs w:val="28"/>
          <w:lang w:val="pl-PL" w:eastAsia="it-IT"/>
        </w:rPr>
        <w:t xml:space="preserve"> 2, 7)</w:t>
      </w:r>
      <w:bookmarkEnd w:id="19"/>
      <w:bookmarkEnd w:id="20"/>
      <w:bookmarkEnd w:id="21"/>
    </w:p>
    <w:p w:rsidR="00180DE6" w:rsidRPr="008F1639" w:rsidRDefault="00180DE6" w:rsidP="00180DE6">
      <w:pPr>
        <w:keepNext/>
        <w:jc w:val="both"/>
        <w:outlineLvl w:val="1"/>
        <w:rPr>
          <w:rFonts w:asciiTheme="majorHAnsi" w:eastAsia="Times" w:hAnsiTheme="majorHAnsi" w:cs="Times New Roman"/>
          <w:i/>
          <w:sz w:val="28"/>
          <w:szCs w:val="28"/>
          <w:lang w:val="pl-PL" w:eastAsia="it-IT"/>
        </w:rPr>
      </w:pPr>
      <w:bookmarkStart w:id="22" w:name="_Toc459380352"/>
      <w:bookmarkStart w:id="23" w:name="_Toc470159841"/>
      <w:bookmarkStart w:id="24" w:name="_Toc470159855"/>
      <w:r w:rsidRPr="008F1639">
        <w:rPr>
          <w:rFonts w:asciiTheme="majorHAnsi" w:eastAsia="Times" w:hAnsiTheme="majorHAnsi" w:cs="Times New Roman"/>
          <w:i/>
          <w:sz w:val="28"/>
          <w:szCs w:val="28"/>
          <w:lang w:val="pl-PL" w:eastAsia="it-IT"/>
        </w:rPr>
        <w:t>Utożsamienie się z wyrzuconymi na margines przez brutalne społeczeństwo</w:t>
      </w:r>
      <w:bookmarkEnd w:id="22"/>
      <w:bookmarkEnd w:id="23"/>
      <w:bookmarkEnd w:id="24"/>
    </w:p>
    <w:p w:rsidR="00180DE6" w:rsidRPr="008F1639" w:rsidRDefault="00180DE6" w:rsidP="00180DE6">
      <w:pPr>
        <w:jc w:val="both"/>
        <w:rPr>
          <w:rFonts w:asciiTheme="majorHAnsi" w:eastAsia="Times" w:hAnsiTheme="majorHAnsi" w:cs="Times New Roman"/>
          <w:sz w:val="28"/>
          <w:szCs w:val="28"/>
          <w:lang w:val="pl-PL" w:eastAsia="it-IT"/>
        </w:rPr>
      </w:pP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4.1. </w:t>
      </w:r>
      <w:r w:rsidRPr="008F1639">
        <w:rPr>
          <w:rFonts w:asciiTheme="majorHAnsi" w:eastAsia="Times" w:hAnsiTheme="majorHAnsi" w:cs="Times New Roman"/>
          <w:i/>
          <w:sz w:val="28"/>
          <w:szCs w:val="28"/>
          <w:lang w:val="pl-PL" w:eastAsia="it-IT"/>
        </w:rPr>
        <w:t>Porodziła swego pierworodnego Syna... i położyła Go w żłobie, gdyż nie było dla nich miejsca w gospodzie</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Łk</w:t>
      </w:r>
      <w:proofErr w:type="spellEnd"/>
      <w:r w:rsidRPr="008F1639">
        <w:rPr>
          <w:rFonts w:asciiTheme="majorHAnsi" w:eastAsia="Times" w:hAnsiTheme="majorHAnsi" w:cs="Times New Roman"/>
          <w:sz w:val="28"/>
          <w:szCs w:val="28"/>
          <w:lang w:val="pl-PL" w:eastAsia="it-IT"/>
        </w:rPr>
        <w:t xml:space="preserve"> 2, 7). Począwszy od narodzin w ubogiej stajni aż po samotną śmierć na krzyżu, Jezus żył jak jeden z tych, dla których „nie ma miejsca na świecie”. Na początku swej publicznej działalności Jezus </w:t>
      </w:r>
      <w:r w:rsidRPr="008F1639">
        <w:rPr>
          <w:rFonts w:asciiTheme="majorHAnsi" w:eastAsia="Times" w:hAnsiTheme="majorHAnsi" w:cs="Times New Roman"/>
          <w:i/>
          <w:sz w:val="28"/>
          <w:szCs w:val="28"/>
          <w:lang w:val="pl-PL" w:eastAsia="it-IT"/>
        </w:rPr>
        <w:t>przebywał w Duchu Świętym na pustyni</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Łk</w:t>
      </w:r>
      <w:proofErr w:type="spellEnd"/>
      <w:r w:rsidRPr="008F1639">
        <w:rPr>
          <w:rFonts w:asciiTheme="majorHAnsi" w:eastAsia="Times" w:hAnsiTheme="majorHAnsi" w:cs="Times New Roman"/>
          <w:sz w:val="28"/>
          <w:szCs w:val="28"/>
          <w:lang w:val="pl-PL" w:eastAsia="it-IT"/>
        </w:rPr>
        <w:t xml:space="preserve"> 4, 1). W tej wewnętrznej walce rozeznania, Jezus - prowadzony przez Ducha Świętego - odrzuca działanie opierające się na władzy i bogactwie (por. </w:t>
      </w:r>
      <w:proofErr w:type="spellStart"/>
      <w:r w:rsidRPr="008F1639">
        <w:rPr>
          <w:rFonts w:asciiTheme="majorHAnsi" w:eastAsia="Times" w:hAnsiTheme="majorHAnsi" w:cs="Times New Roman"/>
          <w:sz w:val="28"/>
          <w:szCs w:val="28"/>
          <w:lang w:val="pl-PL" w:eastAsia="it-IT"/>
        </w:rPr>
        <w:t>Łk</w:t>
      </w:r>
      <w:proofErr w:type="spellEnd"/>
      <w:r w:rsidRPr="008F1639">
        <w:rPr>
          <w:rFonts w:asciiTheme="majorHAnsi" w:eastAsia="Times" w:hAnsiTheme="majorHAnsi" w:cs="Times New Roman"/>
          <w:sz w:val="28"/>
          <w:szCs w:val="28"/>
          <w:lang w:val="pl-PL" w:eastAsia="it-IT"/>
        </w:rPr>
        <w:t xml:space="preserve"> 4, 1-12). Jezus pojawia się w Nazarecie, aby ogłosić swoją misję: </w:t>
      </w:r>
      <w:r w:rsidRPr="008F1639">
        <w:rPr>
          <w:rFonts w:asciiTheme="majorHAnsi" w:eastAsia="Times" w:hAnsiTheme="majorHAnsi" w:cs="Times New Roman"/>
          <w:i/>
          <w:sz w:val="28"/>
          <w:szCs w:val="28"/>
          <w:lang w:val="pl-PL" w:eastAsia="it-IT"/>
        </w:rPr>
        <w:t>Duch Pański... namaścił Mnie i posłał, abym ubogim niósł dobrą nowinę... abym uciśnionych odsyłał wolnymi</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Łk</w:t>
      </w:r>
      <w:proofErr w:type="spellEnd"/>
      <w:r w:rsidRPr="008F1639">
        <w:rPr>
          <w:rFonts w:asciiTheme="majorHAnsi" w:eastAsia="Times" w:hAnsiTheme="majorHAnsi" w:cs="Times New Roman"/>
          <w:sz w:val="28"/>
          <w:szCs w:val="28"/>
          <w:lang w:val="pl-PL" w:eastAsia="it-IT"/>
        </w:rPr>
        <w:t xml:space="preserve"> 4, 18). W przypowieściach Jezus przedstawia mieszkańców swojego nowego królestwa: </w:t>
      </w:r>
      <w:r w:rsidRPr="008F1639">
        <w:rPr>
          <w:rFonts w:asciiTheme="majorHAnsi" w:eastAsia="Times" w:hAnsiTheme="majorHAnsi" w:cs="Times New Roman"/>
          <w:i/>
          <w:sz w:val="28"/>
          <w:szCs w:val="28"/>
          <w:lang w:val="pl-PL" w:eastAsia="it-IT"/>
        </w:rPr>
        <w:t>Wyjdź co prędzej na ulice i zaułki miasta i wprowadź tu ubogich, ułomnych, niewidomych i chromych</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Łk</w:t>
      </w:r>
      <w:proofErr w:type="spellEnd"/>
      <w:r w:rsidRPr="008F1639">
        <w:rPr>
          <w:rFonts w:asciiTheme="majorHAnsi" w:eastAsia="Times" w:hAnsiTheme="majorHAnsi" w:cs="Times New Roman"/>
          <w:sz w:val="28"/>
          <w:szCs w:val="28"/>
          <w:lang w:val="pl-PL" w:eastAsia="it-IT"/>
        </w:rPr>
        <w:t xml:space="preserve"> 14, 21). Jego misja poprowadziła Go ku tym wszystkim, dla których „nie było miejsca” w ówczesnym społeczeństwie. W 12 rozdziale Ewangelii według św. Jana, Jezus utożsamia się z tą wspólnotą ubogich i pokornych. Gdy Judasz ma obiekcje co do namaszczenia Jezusa kosztownym olejkiem w Betanii mówiąc, że lepiej było sprzedać ten olejek a pieniądze dać ubogim, Jezus daje do zrozumienia, że to On jest ubogim i Maria namaściła Go pachnącym olejkiem na jego śmierć jako człowieka ubogiego i odrzuconego (zob. J 12, 1-7).</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4.2. Podobnie jak Jezus, Franciszek </w:t>
      </w:r>
      <w:r w:rsidRPr="008F1639">
        <w:rPr>
          <w:rFonts w:asciiTheme="majorHAnsi" w:eastAsia="Times" w:hAnsiTheme="majorHAnsi" w:cs="Times New Roman"/>
          <w:i/>
          <w:sz w:val="28"/>
          <w:szCs w:val="28"/>
          <w:lang w:val="pl-PL" w:eastAsia="it-IT"/>
        </w:rPr>
        <w:t xml:space="preserve">przebywał w Duchu Świętym na pustyni </w:t>
      </w:r>
      <w:r w:rsidRPr="008F1639">
        <w:rPr>
          <w:rFonts w:asciiTheme="majorHAnsi" w:eastAsia="Times" w:hAnsiTheme="majorHAnsi" w:cs="Times New Roman"/>
          <w:sz w:val="28"/>
          <w:szCs w:val="28"/>
          <w:lang w:val="pl-PL" w:eastAsia="it-IT"/>
        </w:rPr>
        <w:t>(</w:t>
      </w:r>
      <w:proofErr w:type="spellStart"/>
      <w:r w:rsidRPr="008F1639">
        <w:rPr>
          <w:rFonts w:asciiTheme="majorHAnsi" w:eastAsia="Times" w:hAnsiTheme="majorHAnsi" w:cs="Times New Roman"/>
          <w:sz w:val="28"/>
          <w:szCs w:val="28"/>
          <w:lang w:val="pl-PL" w:eastAsia="it-IT"/>
        </w:rPr>
        <w:t>Łk</w:t>
      </w:r>
      <w:proofErr w:type="spellEnd"/>
      <w:r w:rsidRPr="008F1639">
        <w:rPr>
          <w:rFonts w:asciiTheme="majorHAnsi" w:eastAsia="Times" w:hAnsiTheme="majorHAnsi" w:cs="Times New Roman"/>
          <w:sz w:val="28"/>
          <w:szCs w:val="28"/>
          <w:lang w:val="pl-PL" w:eastAsia="it-IT"/>
        </w:rPr>
        <w:t xml:space="preserve"> 4, 1). Stało się to podczas długich miesięcy jego nawracania się, kiedy to przebywał pośród trędowatych, którzy byli odrzuceni przez społeczeństwo. To była jego pustynia. Owoc rozeznania, jakiego dokonał, stał się widoczny podczas spotkania z biskupem Asyżu. Franciszek definitywnie zerwał z poprzednim stylem życia przez co „spadł” z drabiny społecznej. W sposób widzialny i publicznie opuścił swój status społeczny. Ten wybór został dokonany za przykładem Jezusa: „niech raczej przypominają sobie, że Pan nasz Jezus Chrystus... był ubogi i bezdomny, i żył z jałmużny on sam i błogosławiona Dziewica, i uczniowie Jego” (1Reg IX, 4-5). Od tej pory Franciszek utożsamiał się z tymi, dla których </w:t>
      </w:r>
      <w:r w:rsidRPr="008F1639">
        <w:rPr>
          <w:rFonts w:asciiTheme="majorHAnsi" w:eastAsia="Times" w:hAnsiTheme="majorHAnsi" w:cs="Times New Roman"/>
          <w:i/>
          <w:sz w:val="28"/>
          <w:szCs w:val="28"/>
          <w:lang w:val="pl-PL" w:eastAsia="it-IT"/>
        </w:rPr>
        <w:t>nie było miejsca</w:t>
      </w:r>
      <w:r w:rsidRPr="008F1639">
        <w:rPr>
          <w:rFonts w:asciiTheme="majorHAnsi" w:eastAsia="Times" w:hAnsiTheme="majorHAnsi" w:cs="Times New Roman"/>
          <w:sz w:val="28"/>
          <w:szCs w:val="28"/>
          <w:lang w:val="pl-PL" w:eastAsia="it-IT"/>
        </w:rPr>
        <w:t xml:space="preserve"> w ówczesnym zhierarchizowanym społeczeństwie. Nalegał, aby to była uprzywilejowana pozycja jego braci: „I </w:t>
      </w:r>
      <w:r w:rsidRPr="008F1639">
        <w:rPr>
          <w:rFonts w:asciiTheme="majorHAnsi" w:eastAsia="Times" w:hAnsiTheme="majorHAnsi" w:cs="Times New Roman"/>
          <w:sz w:val="28"/>
          <w:szCs w:val="28"/>
          <w:lang w:val="pl-PL" w:eastAsia="it-IT"/>
        </w:rPr>
        <w:lastRenderedPageBreak/>
        <w:t xml:space="preserve">powinni się cieszyć, gdy przebywają wśród ludzi prostych i wzgardzonych, ubogich i słabych, chorych i trędowatych, i żebraków przy drogach” (1Reg IX, 2). Przyjęcie ubóstwa ewangelicznego przez Franciszka było raczej wyborem pewnej pozycji społecznej, aniżeli życia ascetycznego. Kiedy zachęca swoich braci, aby byli skromni w ubiorze, mówi: „Ci, którzy są w kosztownej odzieży i w rozkoszach i w miękkie szaty się ubierają, są </w:t>
      </w:r>
      <w:r w:rsidRPr="008F1639">
        <w:rPr>
          <w:rFonts w:asciiTheme="majorHAnsi" w:eastAsia="Times" w:hAnsiTheme="majorHAnsi" w:cs="Times New Roman"/>
          <w:b/>
          <w:sz w:val="28"/>
          <w:szCs w:val="28"/>
          <w:lang w:val="pl-PL" w:eastAsia="it-IT"/>
        </w:rPr>
        <w:t>w domach królewskich</w:t>
      </w:r>
      <w:r w:rsidRPr="008F1639">
        <w:rPr>
          <w:rFonts w:asciiTheme="majorHAnsi" w:eastAsia="Times" w:hAnsiTheme="majorHAnsi" w:cs="Times New Roman"/>
          <w:sz w:val="28"/>
          <w:szCs w:val="28"/>
          <w:lang w:val="pl-PL" w:eastAsia="it-IT"/>
        </w:rPr>
        <w:t xml:space="preserve"> (1Reg II, 14).</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br w:type="page"/>
      </w:r>
    </w:p>
    <w:p w:rsidR="00180DE6" w:rsidRPr="008F1639" w:rsidRDefault="00180DE6" w:rsidP="00116D6E">
      <w:pPr>
        <w:pStyle w:val="Nagwek2"/>
        <w:jc w:val="center"/>
        <w:rPr>
          <w:rFonts w:eastAsia="Times"/>
          <w:color w:val="auto"/>
          <w:sz w:val="28"/>
          <w:szCs w:val="28"/>
          <w:lang w:val="pl-PL" w:eastAsia="it-IT"/>
        </w:rPr>
      </w:pPr>
      <w:bookmarkStart w:id="25" w:name="_Toc459380353"/>
      <w:bookmarkStart w:id="26" w:name="_Toc470159842"/>
      <w:bookmarkStart w:id="27" w:name="_Toc470159856"/>
      <w:r w:rsidRPr="008F1639">
        <w:rPr>
          <w:rFonts w:eastAsia="Times"/>
          <w:color w:val="auto"/>
          <w:sz w:val="28"/>
          <w:szCs w:val="28"/>
          <w:lang w:val="pl-PL" w:eastAsia="it-IT"/>
        </w:rPr>
        <w:lastRenderedPageBreak/>
        <w:t>WSZYSCY BALI SIĘ GO, NIE WIERZĄC, ŻE JEST UCZNIEM</w:t>
      </w:r>
      <w:r w:rsidRPr="008F1639">
        <w:rPr>
          <w:rFonts w:eastAsia="Times"/>
          <w:color w:val="auto"/>
          <w:sz w:val="28"/>
          <w:szCs w:val="28"/>
          <w:lang w:val="pl-PL" w:eastAsia="it-IT"/>
        </w:rPr>
        <w:br/>
        <w:t>(</w:t>
      </w:r>
      <w:proofErr w:type="spellStart"/>
      <w:r w:rsidRPr="008F1639">
        <w:rPr>
          <w:rFonts w:eastAsia="Times"/>
          <w:i/>
          <w:color w:val="auto"/>
          <w:sz w:val="28"/>
          <w:szCs w:val="28"/>
          <w:lang w:val="pl-PL" w:eastAsia="it-IT"/>
        </w:rPr>
        <w:t>Dz</w:t>
      </w:r>
      <w:proofErr w:type="spellEnd"/>
      <w:r w:rsidRPr="008F1639">
        <w:rPr>
          <w:rFonts w:eastAsia="Times"/>
          <w:color w:val="auto"/>
          <w:sz w:val="28"/>
          <w:szCs w:val="28"/>
          <w:lang w:val="pl-PL" w:eastAsia="it-IT"/>
        </w:rPr>
        <w:t xml:space="preserve"> 9, 26)</w:t>
      </w:r>
      <w:bookmarkEnd w:id="25"/>
      <w:bookmarkEnd w:id="26"/>
      <w:bookmarkEnd w:id="27"/>
    </w:p>
    <w:p w:rsidR="00180DE6" w:rsidRPr="008F1639" w:rsidRDefault="00180DE6" w:rsidP="00116D6E">
      <w:pPr>
        <w:jc w:val="center"/>
        <w:rPr>
          <w:rFonts w:asciiTheme="majorHAnsi" w:eastAsia="Times" w:hAnsiTheme="majorHAnsi" w:cs="Times New Roman"/>
          <w:sz w:val="28"/>
          <w:szCs w:val="28"/>
          <w:lang w:val="pl-PL" w:eastAsia="it-IT"/>
        </w:rPr>
      </w:pPr>
    </w:p>
    <w:p w:rsidR="00180DE6" w:rsidRPr="008F1639" w:rsidRDefault="00180DE6" w:rsidP="00180DE6">
      <w:pPr>
        <w:jc w:val="both"/>
        <w:rPr>
          <w:rFonts w:asciiTheme="majorHAnsi" w:eastAsia="Times" w:hAnsiTheme="majorHAnsi" w:cs="Times New Roman"/>
          <w:sz w:val="28"/>
          <w:szCs w:val="28"/>
          <w:lang w:val="pl-PL" w:eastAsia="it-IT"/>
        </w:rPr>
      </w:pP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5.1. Duch Święty, który jest więzią jedności między Ojcem i Synem, wprowadza całe stworzenie w relację z Trójcą Świętą: </w:t>
      </w:r>
      <w:r w:rsidRPr="008F1639">
        <w:rPr>
          <w:rFonts w:asciiTheme="majorHAnsi" w:eastAsia="Times" w:hAnsiTheme="majorHAnsi" w:cs="Times New Roman"/>
          <w:i/>
          <w:sz w:val="28"/>
          <w:szCs w:val="28"/>
          <w:lang w:val="pl-PL" w:eastAsia="it-IT"/>
        </w:rPr>
        <w:t>Ziemia zaś była bezładem i pustkowiem... a Duch Boże unosił się nad wodami</w:t>
      </w:r>
      <w:r w:rsidRPr="008F1639">
        <w:rPr>
          <w:rFonts w:asciiTheme="majorHAnsi" w:eastAsia="Times" w:hAnsiTheme="majorHAnsi" w:cs="Times New Roman"/>
          <w:sz w:val="28"/>
          <w:szCs w:val="28"/>
          <w:lang w:val="pl-PL" w:eastAsia="it-IT"/>
        </w:rPr>
        <w:t xml:space="preserve"> (Rdz 1, 2). </w:t>
      </w:r>
      <w:r w:rsidRPr="008F1639">
        <w:rPr>
          <w:rFonts w:asciiTheme="majorHAnsi" w:eastAsia="Times" w:hAnsiTheme="majorHAnsi" w:cs="Times New Roman"/>
          <w:i/>
          <w:sz w:val="28"/>
          <w:szCs w:val="28"/>
          <w:lang w:val="pl-PL" w:eastAsia="it-IT"/>
        </w:rPr>
        <w:t>Pan Bóg tchnął w jego nozdrza tchnienie życia, wskutek czego stał się człowiek istotą żywą</w:t>
      </w:r>
      <w:r w:rsidRPr="008F1639">
        <w:rPr>
          <w:rFonts w:asciiTheme="majorHAnsi" w:eastAsia="Times" w:hAnsiTheme="majorHAnsi" w:cs="Times New Roman"/>
          <w:sz w:val="28"/>
          <w:szCs w:val="28"/>
          <w:lang w:val="pl-PL" w:eastAsia="it-IT"/>
        </w:rPr>
        <w:t xml:space="preserve"> (Rdz 2, 7). Duch Święty ustanowił szczególną więź rodzinną między ludzkością i Trójcą Świętą: </w:t>
      </w:r>
      <w:r w:rsidRPr="008F1639">
        <w:rPr>
          <w:rFonts w:asciiTheme="majorHAnsi" w:eastAsia="Times" w:hAnsiTheme="majorHAnsi" w:cs="Times New Roman"/>
          <w:i/>
          <w:sz w:val="28"/>
          <w:szCs w:val="28"/>
          <w:lang w:val="pl-PL" w:eastAsia="it-IT"/>
        </w:rPr>
        <w:t>Duch Święty zstąpi na ciebie i moc Najwyższego osłoni Cię. Dlatego też Święte, które się narodzi, będzie nazwane Synem Bożym</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Łk</w:t>
      </w:r>
      <w:proofErr w:type="spellEnd"/>
      <w:r w:rsidRPr="008F1639">
        <w:rPr>
          <w:rFonts w:asciiTheme="majorHAnsi" w:eastAsia="Times" w:hAnsiTheme="majorHAnsi" w:cs="Times New Roman"/>
          <w:sz w:val="28"/>
          <w:szCs w:val="28"/>
          <w:lang w:val="pl-PL" w:eastAsia="it-IT"/>
        </w:rPr>
        <w:t xml:space="preserve"> 1, 35). Duch Święty wytyczył misję Jezusa. Na początku Jego publicznej działalności, podczas chrztu Janowego w Jordanie </w:t>
      </w:r>
      <w:r w:rsidRPr="008F1639">
        <w:rPr>
          <w:rFonts w:asciiTheme="majorHAnsi" w:eastAsia="Times" w:hAnsiTheme="majorHAnsi" w:cs="Times New Roman"/>
          <w:i/>
          <w:sz w:val="28"/>
          <w:szCs w:val="28"/>
          <w:lang w:val="pl-PL" w:eastAsia="it-IT"/>
        </w:rPr>
        <w:t>Duch Święty zstąpił na Niego w postaci cielesnej niby gołębica</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Łk</w:t>
      </w:r>
      <w:proofErr w:type="spellEnd"/>
      <w:r w:rsidRPr="008F1639">
        <w:rPr>
          <w:rFonts w:asciiTheme="majorHAnsi" w:eastAsia="Times" w:hAnsiTheme="majorHAnsi" w:cs="Times New Roman"/>
          <w:sz w:val="28"/>
          <w:szCs w:val="28"/>
          <w:lang w:val="pl-PL" w:eastAsia="it-IT"/>
        </w:rPr>
        <w:t xml:space="preserve"> 3, 22). Jezus będąc posłuszny Duchowi Świętemu, definitywnie odrzucił misję opartą na władzy i bogactwie i przyjął drogę pokory, która zaprowadziła Go na krzyż. Także i my poprzez posłuszeństwo Duchowi Świętemu stajemy się uczniami Jezusa i na Jego wzór idziemy drogą pokory.</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5.2. Duch Święty będący więzią jedności między Ojcem i Synem, jest „ministrem generalnym Zakonu”. Dlatego „</w:t>
      </w:r>
      <w:r w:rsidRPr="008F1639">
        <w:rPr>
          <w:rFonts w:asciiTheme="majorHAnsi" w:eastAsia="Times" w:hAnsiTheme="majorHAnsi" w:cs="Times New Roman"/>
          <w:b/>
          <w:sz w:val="28"/>
          <w:szCs w:val="28"/>
          <w:lang w:val="pl-PL" w:eastAsia="it-IT"/>
        </w:rPr>
        <w:t>posłuszeństwo płynące z miłości</w:t>
      </w:r>
      <w:r w:rsidRPr="008F1639">
        <w:rPr>
          <w:rFonts w:asciiTheme="majorHAnsi" w:eastAsia="Times" w:hAnsiTheme="majorHAnsi" w:cs="Times New Roman"/>
          <w:sz w:val="28"/>
          <w:szCs w:val="28"/>
          <w:lang w:val="pl-PL" w:eastAsia="it-IT"/>
        </w:rPr>
        <w:t>... dzięki któremu bracia służą sobie nawzajem” (</w:t>
      </w:r>
      <w:proofErr w:type="spellStart"/>
      <w:r w:rsidRPr="008F1639">
        <w:rPr>
          <w:rFonts w:asciiTheme="majorHAnsi" w:eastAsia="Times" w:hAnsiTheme="majorHAnsi" w:cs="Times New Roman"/>
          <w:sz w:val="28"/>
          <w:szCs w:val="28"/>
          <w:lang w:val="pl-PL" w:eastAsia="it-IT"/>
        </w:rPr>
        <w:t>Konst</w:t>
      </w:r>
      <w:proofErr w:type="spellEnd"/>
      <w:r w:rsidRPr="008F1639">
        <w:rPr>
          <w:rFonts w:asciiTheme="majorHAnsi" w:eastAsia="Times" w:hAnsiTheme="majorHAnsi" w:cs="Times New Roman"/>
          <w:sz w:val="28"/>
          <w:szCs w:val="28"/>
          <w:lang w:val="pl-PL" w:eastAsia="it-IT"/>
        </w:rPr>
        <w:t xml:space="preserve"> 142, 2), wprowadza nas w jedność. „Ulegli Duchowi Świętemu, </w:t>
      </w:r>
      <w:r w:rsidRPr="008F1639">
        <w:rPr>
          <w:rFonts w:asciiTheme="majorHAnsi" w:eastAsia="Times" w:hAnsiTheme="majorHAnsi" w:cs="Times New Roman"/>
          <w:b/>
          <w:sz w:val="28"/>
          <w:szCs w:val="28"/>
          <w:lang w:val="pl-PL" w:eastAsia="it-IT"/>
        </w:rPr>
        <w:t>w braterskiej wspólnocie życia</w:t>
      </w:r>
      <w:r w:rsidRPr="008F1639">
        <w:rPr>
          <w:rFonts w:asciiTheme="majorHAnsi" w:eastAsia="Times" w:hAnsiTheme="majorHAnsi" w:cs="Times New Roman"/>
          <w:sz w:val="28"/>
          <w:szCs w:val="28"/>
          <w:lang w:val="pl-PL" w:eastAsia="it-IT"/>
        </w:rPr>
        <w:t>, w każdym zdarzeniu i czynności szukajmy woli Bożej i ją wypełniajmy” (</w:t>
      </w:r>
      <w:proofErr w:type="spellStart"/>
      <w:r w:rsidRPr="008F1639">
        <w:rPr>
          <w:rFonts w:asciiTheme="majorHAnsi" w:eastAsia="Times" w:hAnsiTheme="majorHAnsi" w:cs="Times New Roman"/>
          <w:sz w:val="28"/>
          <w:szCs w:val="28"/>
          <w:lang w:val="pl-PL" w:eastAsia="it-IT"/>
        </w:rPr>
        <w:t>Konst</w:t>
      </w:r>
      <w:proofErr w:type="spellEnd"/>
      <w:r w:rsidRPr="008F1639">
        <w:rPr>
          <w:rFonts w:asciiTheme="majorHAnsi" w:eastAsia="Times" w:hAnsiTheme="majorHAnsi" w:cs="Times New Roman"/>
          <w:sz w:val="28"/>
          <w:szCs w:val="28"/>
          <w:lang w:val="pl-PL" w:eastAsia="it-IT"/>
        </w:rPr>
        <w:t xml:space="preserve"> 155, 3). Posłuszeństwo płynące z miłości dąży do uformowania wolnej wspólnoty braterskiej, w której nie ma dominacji i ograniczania.</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5.3. Posłuszeństwo płynące z miłości formuje wspólnotę braci, gdzie nie ma dominacji jednych nad drugimi. Interesujące jest, na czym opiera się w naszych Konstytucjach </w:t>
      </w:r>
      <w:proofErr w:type="spellStart"/>
      <w:r w:rsidRPr="008F1639">
        <w:rPr>
          <w:rFonts w:asciiTheme="majorHAnsi" w:eastAsia="Times" w:hAnsiTheme="majorHAnsi" w:cs="Times New Roman"/>
          <w:sz w:val="28"/>
          <w:szCs w:val="28"/>
          <w:lang w:val="pl-PL" w:eastAsia="it-IT"/>
        </w:rPr>
        <w:t>przełożeństwo</w:t>
      </w:r>
      <w:proofErr w:type="spellEnd"/>
      <w:r w:rsidRPr="008F1639">
        <w:rPr>
          <w:rFonts w:asciiTheme="majorHAnsi" w:eastAsia="Times" w:hAnsiTheme="majorHAnsi" w:cs="Times New Roman"/>
          <w:sz w:val="28"/>
          <w:szCs w:val="28"/>
          <w:lang w:val="pl-PL" w:eastAsia="it-IT"/>
        </w:rPr>
        <w:t xml:space="preserve"> w Zakonie. Pierwszym źródłem </w:t>
      </w:r>
      <w:proofErr w:type="spellStart"/>
      <w:r w:rsidRPr="008F1639">
        <w:rPr>
          <w:rFonts w:asciiTheme="majorHAnsi" w:eastAsia="Times" w:hAnsiTheme="majorHAnsi" w:cs="Times New Roman"/>
          <w:sz w:val="28"/>
          <w:szCs w:val="28"/>
          <w:lang w:val="pl-PL" w:eastAsia="it-IT"/>
        </w:rPr>
        <w:t>przełożeństwa</w:t>
      </w:r>
      <w:proofErr w:type="spellEnd"/>
      <w:r w:rsidRPr="008F1639">
        <w:rPr>
          <w:rFonts w:asciiTheme="majorHAnsi" w:eastAsia="Times" w:hAnsiTheme="majorHAnsi" w:cs="Times New Roman"/>
          <w:sz w:val="28"/>
          <w:szCs w:val="28"/>
          <w:lang w:val="pl-PL" w:eastAsia="it-IT"/>
        </w:rPr>
        <w:t xml:space="preserve"> jest </w:t>
      </w:r>
      <w:r w:rsidRPr="008F1639">
        <w:rPr>
          <w:rFonts w:asciiTheme="majorHAnsi" w:eastAsia="Times" w:hAnsiTheme="majorHAnsi" w:cs="Times New Roman"/>
          <w:b/>
          <w:sz w:val="28"/>
          <w:szCs w:val="28"/>
          <w:lang w:val="pl-PL" w:eastAsia="it-IT"/>
        </w:rPr>
        <w:t>służba</w:t>
      </w:r>
      <w:r w:rsidRPr="008F1639">
        <w:rPr>
          <w:rFonts w:asciiTheme="majorHAnsi" w:eastAsia="Times" w:hAnsiTheme="majorHAnsi" w:cs="Times New Roman"/>
          <w:sz w:val="28"/>
          <w:szCs w:val="28"/>
          <w:lang w:val="pl-PL" w:eastAsia="it-IT"/>
        </w:rPr>
        <w:t>: „Chrystus nie przyszedł, aby mu służono, ale żeby służyć, i jawnie to okazał, kiedy umył nogi apostołom... Dlatego też przełożeni... niech służą pozostałym braciom (</w:t>
      </w:r>
      <w:proofErr w:type="spellStart"/>
      <w:r w:rsidRPr="008F1639">
        <w:rPr>
          <w:rFonts w:asciiTheme="majorHAnsi" w:eastAsia="Times" w:hAnsiTheme="majorHAnsi" w:cs="Times New Roman"/>
          <w:sz w:val="28"/>
          <w:szCs w:val="28"/>
          <w:lang w:val="pl-PL" w:eastAsia="it-IT"/>
        </w:rPr>
        <w:t>Konst</w:t>
      </w:r>
      <w:proofErr w:type="spellEnd"/>
      <w:r w:rsidRPr="008F1639">
        <w:rPr>
          <w:rFonts w:asciiTheme="majorHAnsi" w:eastAsia="Times" w:hAnsiTheme="majorHAnsi" w:cs="Times New Roman"/>
          <w:sz w:val="28"/>
          <w:szCs w:val="28"/>
          <w:lang w:val="pl-PL" w:eastAsia="it-IT"/>
        </w:rPr>
        <w:t xml:space="preserve"> 156, 1-2). Drugim źródłem </w:t>
      </w:r>
      <w:proofErr w:type="spellStart"/>
      <w:r w:rsidRPr="008F1639">
        <w:rPr>
          <w:rFonts w:asciiTheme="majorHAnsi" w:eastAsia="Times" w:hAnsiTheme="majorHAnsi" w:cs="Times New Roman"/>
          <w:sz w:val="28"/>
          <w:szCs w:val="28"/>
          <w:lang w:val="pl-PL" w:eastAsia="it-IT"/>
        </w:rPr>
        <w:t>przełożeństwa</w:t>
      </w:r>
      <w:proofErr w:type="spellEnd"/>
      <w:r w:rsidRPr="008F1639">
        <w:rPr>
          <w:rFonts w:asciiTheme="majorHAnsi" w:eastAsia="Times" w:hAnsiTheme="majorHAnsi" w:cs="Times New Roman"/>
          <w:sz w:val="28"/>
          <w:szCs w:val="28"/>
          <w:lang w:val="pl-PL" w:eastAsia="it-IT"/>
        </w:rPr>
        <w:t xml:space="preserve"> jest wierność głoszonym zasadom. Przełożeni powinni praktykować to, co głoszą: „Przełożeni... niech z miłością kierują swoimi braterskimi wspólnotami, pociągając ich swoim płynącym z przekonania przykładem” (</w:t>
      </w:r>
      <w:proofErr w:type="spellStart"/>
      <w:r w:rsidRPr="008F1639">
        <w:rPr>
          <w:rFonts w:asciiTheme="majorHAnsi" w:eastAsia="Times" w:hAnsiTheme="majorHAnsi" w:cs="Times New Roman"/>
          <w:sz w:val="28"/>
          <w:szCs w:val="28"/>
          <w:lang w:val="pl-PL" w:eastAsia="it-IT"/>
        </w:rPr>
        <w:t>Konst</w:t>
      </w:r>
      <w:proofErr w:type="spellEnd"/>
      <w:r w:rsidRPr="008F1639">
        <w:rPr>
          <w:rFonts w:asciiTheme="majorHAnsi" w:eastAsia="Times" w:hAnsiTheme="majorHAnsi" w:cs="Times New Roman"/>
          <w:sz w:val="28"/>
          <w:szCs w:val="28"/>
          <w:lang w:val="pl-PL" w:eastAsia="it-IT"/>
        </w:rPr>
        <w:t xml:space="preserve"> 157, 1). Trzecim źródłem posługi przełożonego jest umiejętność słuchania braci i </w:t>
      </w:r>
      <w:r w:rsidRPr="008F1639">
        <w:rPr>
          <w:rFonts w:asciiTheme="majorHAnsi" w:eastAsia="Times" w:hAnsiTheme="majorHAnsi" w:cs="Times New Roman"/>
          <w:sz w:val="28"/>
          <w:szCs w:val="28"/>
          <w:lang w:val="pl-PL" w:eastAsia="it-IT"/>
        </w:rPr>
        <w:lastRenderedPageBreak/>
        <w:t>prowadzenia dialogu z nimi: „W duchu ewangelicznym niech prowadzą rozmowy... z braćmi, a także chętnie przyjmują ich rady” (</w:t>
      </w:r>
      <w:proofErr w:type="spellStart"/>
      <w:r w:rsidRPr="008F1639">
        <w:rPr>
          <w:rFonts w:asciiTheme="majorHAnsi" w:eastAsia="Times" w:hAnsiTheme="majorHAnsi" w:cs="Times New Roman"/>
          <w:sz w:val="28"/>
          <w:szCs w:val="28"/>
          <w:lang w:val="pl-PL" w:eastAsia="it-IT"/>
        </w:rPr>
        <w:t>Konst</w:t>
      </w:r>
      <w:proofErr w:type="spellEnd"/>
      <w:r w:rsidRPr="008F1639">
        <w:rPr>
          <w:rFonts w:asciiTheme="majorHAnsi" w:eastAsia="Times" w:hAnsiTheme="majorHAnsi" w:cs="Times New Roman"/>
          <w:sz w:val="28"/>
          <w:szCs w:val="28"/>
          <w:lang w:val="pl-PL" w:eastAsia="it-IT"/>
        </w:rPr>
        <w:t xml:space="preserve"> 157, 4). W końcu, gdy inne środki są nie wystarczające, przełożony czerpie swą władzę z urzędu: „...na mocy urzędu ostateczna decyzja należy do przełożonego” (</w:t>
      </w:r>
      <w:proofErr w:type="spellStart"/>
      <w:r w:rsidRPr="008F1639">
        <w:rPr>
          <w:rFonts w:asciiTheme="majorHAnsi" w:eastAsia="Times" w:hAnsiTheme="majorHAnsi" w:cs="Times New Roman"/>
          <w:sz w:val="28"/>
          <w:szCs w:val="28"/>
          <w:lang w:val="pl-PL" w:eastAsia="it-IT"/>
        </w:rPr>
        <w:t>Konst</w:t>
      </w:r>
      <w:proofErr w:type="spellEnd"/>
      <w:r w:rsidRPr="008F1639">
        <w:rPr>
          <w:rFonts w:asciiTheme="majorHAnsi" w:eastAsia="Times" w:hAnsiTheme="majorHAnsi" w:cs="Times New Roman"/>
          <w:sz w:val="28"/>
          <w:szCs w:val="28"/>
          <w:lang w:val="pl-PL" w:eastAsia="it-IT"/>
        </w:rPr>
        <w:t xml:space="preserve"> 157, 4).</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5.4. Posłuszeństwo płynące z miłości formuje wspólnotę, gdzie nie ma ograniczania siebie nawzajem. Św. Bonawentura używa terminu </w:t>
      </w:r>
      <w:proofErr w:type="spellStart"/>
      <w:r w:rsidRPr="008F1639">
        <w:rPr>
          <w:rFonts w:asciiTheme="majorHAnsi" w:eastAsia="Times" w:hAnsiTheme="majorHAnsi" w:cs="Times New Roman"/>
          <w:i/>
          <w:sz w:val="28"/>
          <w:szCs w:val="28"/>
          <w:lang w:val="pl-PL" w:eastAsia="it-IT"/>
        </w:rPr>
        <w:t>circumincessio</w:t>
      </w:r>
      <w:proofErr w:type="spellEnd"/>
      <w:r w:rsidRPr="008F1639">
        <w:rPr>
          <w:rFonts w:asciiTheme="majorHAnsi" w:eastAsia="Times" w:hAnsiTheme="majorHAnsi" w:cs="Times New Roman"/>
          <w:sz w:val="28"/>
          <w:szCs w:val="28"/>
          <w:lang w:val="pl-PL" w:eastAsia="it-IT"/>
        </w:rPr>
        <w:t xml:space="preserve">, aby opisać ten wymiar wspólnoty w Trójcy Świętej. Wyraża on niewypowiedzianą zażyłość w </w:t>
      </w:r>
      <w:proofErr w:type="spellStart"/>
      <w:r w:rsidRPr="008F1639">
        <w:rPr>
          <w:rFonts w:asciiTheme="majorHAnsi" w:eastAsia="Times" w:hAnsiTheme="majorHAnsi" w:cs="Times New Roman"/>
          <w:sz w:val="28"/>
          <w:szCs w:val="28"/>
          <w:lang w:val="pl-PL" w:eastAsia="it-IT"/>
        </w:rPr>
        <w:t>Trójjedynym</w:t>
      </w:r>
      <w:proofErr w:type="spellEnd"/>
      <w:r w:rsidRPr="008F1639">
        <w:rPr>
          <w:rFonts w:asciiTheme="majorHAnsi" w:eastAsia="Times" w:hAnsiTheme="majorHAnsi" w:cs="Times New Roman"/>
          <w:sz w:val="28"/>
          <w:szCs w:val="28"/>
          <w:lang w:val="pl-PL" w:eastAsia="it-IT"/>
        </w:rPr>
        <w:t xml:space="preserve"> Bogu. Osoby Boże „poruszają się wokół siebie nawzajem” we wspólnocie miłości. Termin grecki </w:t>
      </w:r>
      <w:proofErr w:type="spellStart"/>
      <w:r w:rsidRPr="008F1639">
        <w:rPr>
          <w:rFonts w:asciiTheme="majorHAnsi" w:eastAsia="Times" w:hAnsiTheme="majorHAnsi" w:cs="Times New Roman"/>
          <w:i/>
          <w:sz w:val="28"/>
          <w:szCs w:val="28"/>
          <w:lang w:val="pl-PL" w:eastAsia="it-IT"/>
        </w:rPr>
        <w:t>perichoresis</w:t>
      </w:r>
      <w:proofErr w:type="spellEnd"/>
      <w:r w:rsidRPr="008F1639">
        <w:rPr>
          <w:rFonts w:asciiTheme="majorHAnsi" w:eastAsia="Times" w:hAnsiTheme="majorHAnsi" w:cs="Times New Roman"/>
          <w:sz w:val="28"/>
          <w:szCs w:val="28"/>
          <w:lang w:val="pl-PL" w:eastAsia="it-IT"/>
        </w:rPr>
        <w:t xml:space="preserve"> jest być może jeszcze bardziej śmiały, gdyż sugeruje taniec jednej osoby wokół drugiej oraz wskazuje jakby na Bożą choreografię. Jest to wzajemna i pełna szacunku współpraca w zakresie darów, którą posłuszeństwo płynące z miłości stara się stworzyć wśród braci, aby mogli służyć Zakonowi, Kościołowi i światu. „Ktokolwiek więc zazdrości bratu swemu dobra, jakie Pan mówi i czyni w nim, dopuszcza się grzechu bluźnierstwa, bo zazdrości samemu Najwyższemu, który mówi i czyni wszelkie dobro” (</w:t>
      </w:r>
      <w:proofErr w:type="spellStart"/>
      <w:r w:rsidRPr="008F1639">
        <w:rPr>
          <w:rFonts w:asciiTheme="majorHAnsi" w:eastAsia="Times" w:hAnsiTheme="majorHAnsi" w:cs="Times New Roman"/>
          <w:sz w:val="28"/>
          <w:szCs w:val="28"/>
          <w:lang w:val="pl-PL" w:eastAsia="it-IT"/>
        </w:rPr>
        <w:t>Np</w:t>
      </w:r>
      <w:proofErr w:type="spellEnd"/>
      <w:r w:rsidRPr="008F1639">
        <w:rPr>
          <w:rFonts w:asciiTheme="majorHAnsi" w:eastAsia="Times" w:hAnsiTheme="majorHAnsi" w:cs="Times New Roman"/>
          <w:sz w:val="28"/>
          <w:szCs w:val="28"/>
          <w:lang w:val="pl-PL" w:eastAsia="it-IT"/>
        </w:rPr>
        <w:t xml:space="preserve"> VIII, 3). „Błogosławiony jest ten sługa, który nie wynosi się z powodu dobra, jakie Pan mówi i czyni przez niego, bardziej niż z tego, jakie Pan mówi i czyni przez innego” (</w:t>
      </w:r>
      <w:proofErr w:type="spellStart"/>
      <w:r w:rsidRPr="008F1639">
        <w:rPr>
          <w:rFonts w:asciiTheme="majorHAnsi" w:eastAsia="Times" w:hAnsiTheme="majorHAnsi" w:cs="Times New Roman"/>
          <w:sz w:val="28"/>
          <w:szCs w:val="28"/>
          <w:lang w:val="pl-PL" w:eastAsia="it-IT"/>
        </w:rPr>
        <w:t>Np</w:t>
      </w:r>
      <w:proofErr w:type="spellEnd"/>
      <w:r w:rsidRPr="008F1639">
        <w:rPr>
          <w:rFonts w:asciiTheme="majorHAnsi" w:eastAsia="Times" w:hAnsiTheme="majorHAnsi" w:cs="Times New Roman"/>
          <w:sz w:val="28"/>
          <w:szCs w:val="28"/>
          <w:lang w:val="pl-PL" w:eastAsia="it-IT"/>
        </w:rPr>
        <w:t xml:space="preserve"> XVII, 1). „Błogosławiony sługa, który nie uważa się za lepszego, gdy go ludzie chwalą i wywyższają, niż wówczas, gdy go uważają za słabego, prostego i godnego pogardy;</w:t>
      </w:r>
      <w:r w:rsidRPr="008F1639">
        <w:rPr>
          <w:rFonts w:asciiTheme="majorHAnsi" w:eastAsia="Times" w:hAnsiTheme="majorHAnsi" w:cs="Times New Roman"/>
          <w:sz w:val="28"/>
          <w:szCs w:val="28"/>
          <w:vertAlign w:val="superscript"/>
          <w:lang w:val="pl-PL" w:eastAsia="it-IT"/>
        </w:rPr>
        <w:t xml:space="preserve"> </w:t>
      </w:r>
      <w:r w:rsidRPr="008F1639">
        <w:rPr>
          <w:rFonts w:asciiTheme="majorHAnsi" w:eastAsia="Times" w:hAnsiTheme="majorHAnsi" w:cs="Times New Roman"/>
          <w:sz w:val="28"/>
          <w:szCs w:val="28"/>
          <w:lang w:val="pl-PL" w:eastAsia="it-IT"/>
        </w:rPr>
        <w:t>ponieważ człowiek jest tym tylko, czym jest w oczach Boga i niczym więcej” (</w:t>
      </w:r>
      <w:proofErr w:type="spellStart"/>
      <w:r w:rsidRPr="008F1639">
        <w:rPr>
          <w:rFonts w:asciiTheme="majorHAnsi" w:eastAsia="Times" w:hAnsiTheme="majorHAnsi" w:cs="Times New Roman"/>
          <w:sz w:val="28"/>
          <w:szCs w:val="28"/>
          <w:lang w:val="pl-PL" w:eastAsia="it-IT"/>
        </w:rPr>
        <w:t>Np</w:t>
      </w:r>
      <w:proofErr w:type="spellEnd"/>
      <w:r w:rsidRPr="008F1639">
        <w:rPr>
          <w:rFonts w:asciiTheme="majorHAnsi" w:eastAsia="Times" w:hAnsiTheme="majorHAnsi" w:cs="Times New Roman"/>
          <w:sz w:val="28"/>
          <w:szCs w:val="28"/>
          <w:lang w:val="pl-PL" w:eastAsia="it-IT"/>
        </w:rPr>
        <w:t xml:space="preserve"> XIX, 1-2). W kazaniu na Zesłanie Ducha Świętego św. Antoni twierdzi, że Duch Święty zstąpił na apostołów i uczniów pod postacią oddzielnych języków ognia. Św. Antoni zauważa, że we wspólnocie pierwotnego Kościoła te języki ognia zjednoczyły się w jeden płomień, który ogarnął cały świat. Rozważając to kazanie, przyszły mi na myśl świetliki, które można zaobserwować podczas gorących nocy w Kanadzie. Świetliki świecą w ciemności. Duch Święty wciąż zstępuje na nas pod postacią poszczególnych języków płomienia obdarzając nas różnorodnością darów. Zdarza się często, że jak owe świetliki podczas gorących kanadyjskich nocy, dary te rozbłyskują na krótką chwilę, a potem równie szybko znikają. Posłuszeństwo płynące z miłości szanuje wszystkie dary wspólnoty braterskiej. Kiedy posłuszeństwo ukierunkowuje dary poszczególnych braci ku wzrostowi całej wspólnoty, dary te jednoczą się i tworzą „rzekę ognia”, która niesie światu prawdę Ewangelii.</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lastRenderedPageBreak/>
        <w:t>5.5. Kapituła lokalna, nazywana również kapitułą domową, stała się częścią naszego życia kapucyńskiego dopiero po Soborze Watykańskim II. Przyczyną tego jest ponowne odczytanie naszego charyzmatu braterskiego w obrębie posoborowej eklezjologii komunii (</w:t>
      </w:r>
      <w:proofErr w:type="spellStart"/>
      <w:r w:rsidRPr="008F1639">
        <w:rPr>
          <w:rFonts w:asciiTheme="majorHAnsi" w:eastAsia="Times" w:hAnsiTheme="majorHAnsi" w:cs="Times New Roman"/>
          <w:i/>
          <w:sz w:val="28"/>
          <w:szCs w:val="28"/>
          <w:lang w:val="pl-PL" w:eastAsia="it-IT"/>
        </w:rPr>
        <w:t>communio</w:t>
      </w:r>
      <w:proofErr w:type="spellEnd"/>
      <w:r w:rsidRPr="008F1639">
        <w:rPr>
          <w:rFonts w:asciiTheme="majorHAnsi" w:eastAsia="Times" w:hAnsiTheme="majorHAnsi" w:cs="Times New Roman"/>
          <w:sz w:val="28"/>
          <w:szCs w:val="28"/>
          <w:lang w:val="pl-PL" w:eastAsia="it-IT"/>
        </w:rPr>
        <w:t>): „Pielęgnujmy wzajemną wymianę myśli, z zaufaniem dzieląc się własnym doświadczeniem i wyjawiając swoje potrzeby. Duch braterskiego zrozumienia i szczerego szacunku niech przenika wszystkich braci” (</w:t>
      </w:r>
      <w:proofErr w:type="spellStart"/>
      <w:r w:rsidRPr="008F1639">
        <w:rPr>
          <w:rFonts w:asciiTheme="majorHAnsi" w:eastAsia="Times" w:hAnsiTheme="majorHAnsi" w:cs="Times New Roman"/>
          <w:sz w:val="28"/>
          <w:szCs w:val="28"/>
          <w:lang w:val="pl-PL" w:eastAsia="it-IT"/>
        </w:rPr>
        <w:t>Konst</w:t>
      </w:r>
      <w:proofErr w:type="spellEnd"/>
      <w:r w:rsidRPr="008F1639">
        <w:rPr>
          <w:rFonts w:asciiTheme="majorHAnsi" w:eastAsia="Times" w:hAnsiTheme="majorHAnsi" w:cs="Times New Roman"/>
          <w:sz w:val="28"/>
          <w:szCs w:val="28"/>
          <w:lang w:val="pl-PL" w:eastAsia="it-IT"/>
        </w:rPr>
        <w:t xml:space="preserve"> 84, 2). Wspólnota pojęta jako komunia osób nie może istnieć bez dialogu i wzajemnego szacunku. To właśnie w tym kontekście Konstytucje umieszczają wzmiankę o kapitule lokalnej: „Ze specjalnym zaangażowaniem należy podchodzić do kapituły lokalnej, która jest uprzywilejowanym środkiem służącym do rozwijania i ukazywania szczególnego charakteru naszego życia braterskiego” (2000 </w:t>
      </w:r>
      <w:proofErr w:type="spellStart"/>
      <w:r w:rsidRPr="008F1639">
        <w:rPr>
          <w:rFonts w:asciiTheme="majorHAnsi" w:eastAsia="Times" w:hAnsiTheme="majorHAnsi" w:cs="Times New Roman"/>
          <w:sz w:val="28"/>
          <w:szCs w:val="28"/>
          <w:lang w:val="pl-PL" w:eastAsia="it-IT"/>
        </w:rPr>
        <w:t>Konst</w:t>
      </w:r>
      <w:proofErr w:type="spellEnd"/>
      <w:r w:rsidRPr="008F1639">
        <w:rPr>
          <w:rFonts w:asciiTheme="majorHAnsi" w:eastAsia="Times" w:hAnsiTheme="majorHAnsi" w:cs="Times New Roman"/>
          <w:sz w:val="28"/>
          <w:szCs w:val="28"/>
          <w:lang w:val="pl-PL" w:eastAsia="it-IT"/>
        </w:rPr>
        <w:t xml:space="preserve">, 84, 2). Ten sam artykuł Konstytucji podkreśla, że kapituła lokalna nie jest bezpośrednim sprawowaniem demokratycznych rządów, ale najwyższym wyrazem posłuszeństwa! „W niej dobrze uwydatnia się posłuszeństwo płynące z miłości jako znamię właściwe naszej braterskiej wspólnocie”. Posłuszeństwo płynące z miłości uzdalnia nas do wzajemnego słuchania i służenia z miłością: podczas kapituły domowej „bracia służą sobie nawzajem, rozwijają twórcze zaangażowanie, a osobiste dary stają się dobrem wspólnym” (2000 </w:t>
      </w:r>
      <w:proofErr w:type="spellStart"/>
      <w:r w:rsidRPr="008F1639">
        <w:rPr>
          <w:rFonts w:asciiTheme="majorHAnsi" w:eastAsia="Times" w:hAnsiTheme="majorHAnsi" w:cs="Times New Roman"/>
          <w:sz w:val="28"/>
          <w:szCs w:val="28"/>
          <w:lang w:val="pl-PL" w:eastAsia="it-IT"/>
        </w:rPr>
        <w:t>Konst</w:t>
      </w:r>
      <w:proofErr w:type="spellEnd"/>
      <w:r w:rsidRPr="008F1639">
        <w:rPr>
          <w:rFonts w:asciiTheme="majorHAnsi" w:eastAsia="Times" w:hAnsiTheme="majorHAnsi" w:cs="Times New Roman"/>
          <w:sz w:val="28"/>
          <w:szCs w:val="28"/>
          <w:lang w:val="pl-PL" w:eastAsia="it-IT"/>
        </w:rPr>
        <w:t xml:space="preserve"> 84, 2). Ta sama idea potwierdzona jest w rozdziale VIII naszych Konstytucji: „Zadaniem Kapituły lokalnej... jest umacnianie ducha braterskiego, budzenie u wszystkich braci poczucia odpowiedzialności za dobro wspólne, pielęgnowanie dialogu odnośnie wszystkiego, co dotyczy życia braterskiego” (2000 </w:t>
      </w:r>
      <w:proofErr w:type="spellStart"/>
      <w:r w:rsidRPr="008F1639">
        <w:rPr>
          <w:rFonts w:asciiTheme="majorHAnsi" w:eastAsia="Times" w:hAnsiTheme="majorHAnsi" w:cs="Times New Roman"/>
          <w:sz w:val="28"/>
          <w:szCs w:val="28"/>
          <w:lang w:val="pl-PL" w:eastAsia="it-IT"/>
        </w:rPr>
        <w:t>Konst</w:t>
      </w:r>
      <w:proofErr w:type="spellEnd"/>
      <w:r w:rsidRPr="008F1639">
        <w:rPr>
          <w:rFonts w:asciiTheme="majorHAnsi" w:eastAsia="Times" w:hAnsiTheme="majorHAnsi" w:cs="Times New Roman"/>
          <w:sz w:val="28"/>
          <w:szCs w:val="28"/>
          <w:lang w:val="pl-PL" w:eastAsia="it-IT"/>
        </w:rPr>
        <w:t xml:space="preserve"> 142, 2). Gdy rozważałem problem kapituły domowej, zdarzyło mi się przeczytać następujące słowa z Dziejów Apostolskich: </w:t>
      </w:r>
      <w:r w:rsidRPr="008F1639">
        <w:rPr>
          <w:rFonts w:asciiTheme="majorHAnsi" w:eastAsia="Times" w:hAnsiTheme="majorHAnsi" w:cs="Times New Roman"/>
          <w:i/>
          <w:sz w:val="28"/>
          <w:szCs w:val="28"/>
          <w:lang w:val="pl-PL" w:eastAsia="it-IT"/>
        </w:rPr>
        <w:t>Kiedy przybył (Paweł) do Jerozolimy, próbował przyłączyć się do uczniów, lecz wszyscy bali się go, nie wierząc, że jest uczniem</w:t>
      </w:r>
      <w:r w:rsidRPr="008F1639">
        <w:rPr>
          <w:rFonts w:asciiTheme="majorHAnsi" w:eastAsia="Times" w:hAnsiTheme="majorHAnsi" w:cs="Times New Roman"/>
          <w:sz w:val="28"/>
          <w:szCs w:val="28"/>
          <w:lang w:val="pl-PL" w:eastAsia="it-IT"/>
        </w:rPr>
        <w:t xml:space="preserve"> (</w:t>
      </w:r>
      <w:proofErr w:type="spellStart"/>
      <w:r w:rsidRPr="008F1639">
        <w:rPr>
          <w:rFonts w:asciiTheme="majorHAnsi" w:eastAsia="Times" w:hAnsiTheme="majorHAnsi" w:cs="Times New Roman"/>
          <w:sz w:val="28"/>
          <w:szCs w:val="28"/>
          <w:lang w:val="pl-PL" w:eastAsia="it-IT"/>
        </w:rPr>
        <w:t>Dz</w:t>
      </w:r>
      <w:proofErr w:type="spellEnd"/>
      <w:r w:rsidRPr="008F1639">
        <w:rPr>
          <w:rFonts w:asciiTheme="majorHAnsi" w:eastAsia="Times" w:hAnsiTheme="majorHAnsi" w:cs="Times New Roman"/>
          <w:sz w:val="28"/>
          <w:szCs w:val="28"/>
          <w:lang w:val="pl-PL" w:eastAsia="it-IT"/>
        </w:rPr>
        <w:t xml:space="preserve"> 9, 26). Trzy lata po swoim nawróceniu, Paweł wciąż wzbudzał lęk we wspólnocie Jerozolimskiej. Paweł nie aresztował już chrześcijan, ale oni jeszcze bali się w nim jego dominującej władzy. Obawiali się, że Paweł mógł zamienić jedną ideologię na drugą. </w:t>
      </w:r>
      <w:r w:rsidRPr="008F1639">
        <w:rPr>
          <w:rFonts w:asciiTheme="majorHAnsi" w:eastAsia="Times" w:hAnsiTheme="majorHAnsi" w:cs="Times New Roman"/>
          <w:i/>
          <w:sz w:val="28"/>
          <w:szCs w:val="28"/>
          <w:lang w:val="pl-PL" w:eastAsia="it-IT"/>
        </w:rPr>
        <w:t>Nie wierzyli, że jest uczniem</w:t>
      </w:r>
      <w:r w:rsidRPr="008F1639">
        <w:rPr>
          <w:rFonts w:asciiTheme="majorHAnsi" w:eastAsia="Times" w:hAnsiTheme="majorHAnsi" w:cs="Times New Roman"/>
          <w:sz w:val="28"/>
          <w:szCs w:val="28"/>
          <w:lang w:val="pl-PL" w:eastAsia="it-IT"/>
        </w:rPr>
        <w:t xml:space="preserve">. Aby zyskać zaufanie Kościoła Jerozolimskiego, Paweł musiał pokazać, że również i on podlega posłuszeństwu! Ile kapituł domowych było nieudanych, ponieważ jeden czy kilku braci przyszli na nią z listą warunków i żądań, gotowi, żeby nauczać i dominować nad braćmi, zamiast słuchać ich i okazać im szacunek. W jaki sposób odzyskać na nowo zaufanie? Jak widzimy na przykładzie św. Pawła, nie jest to łatwe. Zaufanie nie może być rozwijane bezpośrednio, ale wzrasta ono między </w:t>
      </w:r>
      <w:r w:rsidRPr="008F1639">
        <w:rPr>
          <w:rFonts w:asciiTheme="majorHAnsi" w:eastAsia="Times" w:hAnsiTheme="majorHAnsi" w:cs="Times New Roman"/>
          <w:sz w:val="28"/>
          <w:szCs w:val="28"/>
          <w:lang w:val="pl-PL" w:eastAsia="it-IT"/>
        </w:rPr>
        <w:lastRenderedPageBreak/>
        <w:t>braćmi, gdy zaczynają oni okazywać szacunek jeden drugiemu. Szacunek jest fundamentem zaufania i posłuszeństwa płynącego z miłości. Jeśli nie ma wzajemnego szacunku pomiędzy braćmi, zaufanie nie będzie wzrastało. Atmosfera na kapitule domowej jest wspaniałym testem na istnienie ducha mniejszości (</w:t>
      </w:r>
      <w:proofErr w:type="spellStart"/>
      <w:r w:rsidRPr="008F1639">
        <w:rPr>
          <w:rFonts w:asciiTheme="majorHAnsi" w:eastAsia="Times" w:hAnsiTheme="majorHAnsi" w:cs="Times New Roman"/>
          <w:i/>
          <w:sz w:val="28"/>
          <w:szCs w:val="28"/>
          <w:lang w:val="pl-PL" w:eastAsia="it-IT"/>
        </w:rPr>
        <w:t>minoritas</w:t>
      </w:r>
      <w:proofErr w:type="spellEnd"/>
      <w:r w:rsidRPr="008F1639">
        <w:rPr>
          <w:rFonts w:asciiTheme="majorHAnsi" w:eastAsia="Times" w:hAnsiTheme="majorHAnsi" w:cs="Times New Roman"/>
          <w:sz w:val="28"/>
          <w:szCs w:val="28"/>
          <w:lang w:val="pl-PL" w:eastAsia="it-IT"/>
        </w:rPr>
        <w:t>) we wspólnocie. „Nie wolno... braciom piastować władzy ani panować nad nikim, zwłaszcza nad współbraćmi” (1Reg V, 12). Oby VII PRZ odnowiła między nami ducha posłuszeństwa płynącego z miłości, aby nasze wspólnoty braterskie stały się rzeczywiście „wolnymi wspólnotami braci, gdzie nie ma dominacji i ograniczania”, i mogły lepiej służyć Zakonowi, Kościołowi oraz światu.</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br w:type="page"/>
      </w:r>
    </w:p>
    <w:p w:rsidR="00180DE6" w:rsidRPr="008F1639" w:rsidRDefault="00180DE6" w:rsidP="00116D6E">
      <w:pPr>
        <w:pStyle w:val="Nagwek2"/>
        <w:jc w:val="center"/>
        <w:rPr>
          <w:rFonts w:eastAsia="Times"/>
          <w:color w:val="auto"/>
          <w:sz w:val="28"/>
          <w:szCs w:val="28"/>
          <w:lang w:val="pl-PL" w:eastAsia="it-IT"/>
        </w:rPr>
      </w:pPr>
      <w:bookmarkStart w:id="28" w:name="_Toc459380354"/>
      <w:bookmarkStart w:id="29" w:name="_Toc470159843"/>
      <w:bookmarkStart w:id="30" w:name="_Toc470159857"/>
      <w:r w:rsidRPr="008F1639">
        <w:rPr>
          <w:rFonts w:eastAsia="Times"/>
          <w:color w:val="auto"/>
          <w:sz w:val="28"/>
          <w:szCs w:val="28"/>
          <w:lang w:val="pl-PL" w:eastAsia="it-IT"/>
        </w:rPr>
        <w:lastRenderedPageBreak/>
        <w:t>„BRAT FRANCISZEK PRZYRZEKA POSŁUSZEŃSTWO...”</w:t>
      </w:r>
      <w:r w:rsidRPr="008F1639">
        <w:rPr>
          <w:rFonts w:eastAsia="Times"/>
          <w:color w:val="auto"/>
          <w:sz w:val="28"/>
          <w:szCs w:val="28"/>
          <w:lang w:val="pl-PL" w:eastAsia="it-IT"/>
        </w:rPr>
        <w:br/>
        <w:t>(</w:t>
      </w:r>
      <w:r w:rsidRPr="008F1639">
        <w:rPr>
          <w:rFonts w:eastAsia="Times"/>
          <w:i/>
          <w:color w:val="auto"/>
          <w:sz w:val="28"/>
          <w:szCs w:val="28"/>
          <w:lang w:val="pl-PL" w:eastAsia="it-IT"/>
        </w:rPr>
        <w:t>2Reg</w:t>
      </w:r>
      <w:r w:rsidRPr="008F1639">
        <w:rPr>
          <w:rFonts w:eastAsia="Times"/>
          <w:color w:val="auto"/>
          <w:sz w:val="28"/>
          <w:szCs w:val="28"/>
          <w:lang w:val="pl-PL" w:eastAsia="it-IT"/>
        </w:rPr>
        <w:t xml:space="preserve"> I, 3)</w:t>
      </w:r>
      <w:bookmarkEnd w:id="28"/>
      <w:bookmarkEnd w:id="29"/>
      <w:bookmarkEnd w:id="30"/>
    </w:p>
    <w:p w:rsidR="00180DE6" w:rsidRPr="008F1639" w:rsidRDefault="00180DE6" w:rsidP="00180DE6">
      <w:pPr>
        <w:jc w:val="both"/>
        <w:rPr>
          <w:rFonts w:asciiTheme="majorHAnsi" w:eastAsia="Times" w:hAnsiTheme="majorHAnsi" w:cs="Times New Roman"/>
          <w:sz w:val="28"/>
          <w:szCs w:val="28"/>
          <w:lang w:val="pl-PL" w:eastAsia="it-IT"/>
        </w:rPr>
      </w:pP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6.1. Początek XIII wieku charakteryzował się istnieniem wielkiej ilości ruchów kościelnych, które dążyły do reformy i ponownego odkrycia prostoty Ewangelii. W słowach rozpoczynających Regułę, Franciszek jednoczy ze sobą czystość Ewangelii z „posłuszeństwem i szacunkiem” wobec hierarchii Kościoła. „Reguła i życie braci mniejszych polega na zachowaniu świętej Ewangelii Pana naszego Jezusa Chrystusa”. I zaraz potem Franciszek dodaje: „Brat Franciszek przyrzeka posłuszeństwo i uszanowanie papieżowi Honoriuszowi... i Kościołowi Rzymskiemu” (2Reg I, 1-2). Ta fundamentalna zasada odróżnia ruch zainicjowany przez Franciszka od większości innych ruchów kościelnych jego czasów. Franciszek miał intuicję, że Ewangelia została natchniona i powstała w środowisku wspólnoty chrześcijańskiej, dlatego może być właściwie zrozumiana i zrealizowana tylko w posłuszeństwie tej wspólnocie. Posłuszeństwo Kościołowi gwarantowało autentyczność jego charyzmatowi ewangelicznemu. W swoim Testamencie Franciszek nalega, aby bracia byli prawdziwymi „katolikami” (T 37). Posłuszeństwo było istotnym wymiarem życia w pokorze, które chciał on prowadzić w Kościele jako odpowiedź na słowa Jezusa: „Idź i napraw mój Kościół”. Franciszek, który prosił swoich braci, aby byli „poddani wszelkiemu stworzeniu ze względu na miłość Boga” (1Reg XVI, 6), sam rozpoczął nowe życie będąc „poddanym i położonym pod stopy... świętego Kościoła (2Reg XII, 4).</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6.2. W Testamencie znajdujemy jeszcze inne aspekty posługi pokory w Kościele. Franciszek poleca swoim braciom, aby „nie ważyli się... prosić w kurii rzymskiej o jakiekolwiek pisma [polecające] ani dla kościoła, ani dla żadnego innego miejsca, ani pod pozorem kaznodziejstwa, ani z powodu prześladowania cielesnego” (T 25). Ten przepis jest konsekwencją misji Franciszka w Kościele. Pragnąc stworzyć „wolną wspólnotę braci bez dominowania i ograniczania”, która powinna być źródłem jedności w Kościele, Franciszek odrzucił jakąkolwiek postawę władzy, która mogłaby zaciemnić jego misję. Chciał on, aby bracia byli poddani władzy Kościoła, ale w niej nie uczestniczyli. Ta postawa nie opierała się na braku zaufania do władzy w Kościele, ale na idei, że jego wspólnota braterska została powołana do budowania jedności w Kościele w inny sposób. To przekonanie było odbiciem intencji Franciszka odnośnie </w:t>
      </w:r>
      <w:r w:rsidRPr="008F1639">
        <w:rPr>
          <w:rFonts w:asciiTheme="majorHAnsi" w:eastAsia="Times" w:hAnsiTheme="majorHAnsi" w:cs="Times New Roman"/>
          <w:sz w:val="28"/>
          <w:szCs w:val="28"/>
          <w:lang w:val="pl-PL" w:eastAsia="it-IT"/>
        </w:rPr>
        <w:lastRenderedPageBreak/>
        <w:t xml:space="preserve">miejsca, jakie jego wspólnota braterska miała zajmować w Kościele. Franciszek pragnął odnowić jedność Kościoła utożsamiając się z tymi, którym zostało dane uprzywilejowane miejsce w Królestwie: z ubogimi, ułomnymi, niewidomymi i chromymi (por. </w:t>
      </w:r>
      <w:proofErr w:type="spellStart"/>
      <w:r w:rsidRPr="008F1639">
        <w:rPr>
          <w:rFonts w:asciiTheme="majorHAnsi" w:eastAsia="Times" w:hAnsiTheme="majorHAnsi" w:cs="Times New Roman"/>
          <w:sz w:val="28"/>
          <w:szCs w:val="28"/>
          <w:lang w:val="pl-PL" w:eastAsia="it-IT"/>
        </w:rPr>
        <w:t>Łk</w:t>
      </w:r>
      <w:proofErr w:type="spellEnd"/>
      <w:r w:rsidRPr="008F1639">
        <w:rPr>
          <w:rFonts w:asciiTheme="majorHAnsi" w:eastAsia="Times" w:hAnsiTheme="majorHAnsi" w:cs="Times New Roman"/>
          <w:sz w:val="28"/>
          <w:szCs w:val="28"/>
          <w:lang w:val="pl-PL" w:eastAsia="it-IT"/>
        </w:rPr>
        <w:t xml:space="preserve"> 14, 21). Franciszek bardzo podkreślał tę ideę („nakazuję stanowczo na mocy posłuszeństwa wszystkim braciom...”), aby nie szukali specjalnych przywilejów nawet w Kościele (por. T 25).</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6.3. Testament zawiera jeszcze jedną konsekwencję misji wybranej przez Franciszka w Kościele: „I tych (kapłanów), i wszystkich innych chcę się bać, kochać i szanować jako moich panów.</w:t>
      </w:r>
      <w:r w:rsidRPr="008F1639">
        <w:rPr>
          <w:rFonts w:asciiTheme="majorHAnsi" w:eastAsia="Times" w:hAnsiTheme="majorHAnsi" w:cs="Times New Roman"/>
          <w:sz w:val="28"/>
          <w:szCs w:val="28"/>
          <w:vertAlign w:val="superscript"/>
          <w:lang w:val="pl-PL" w:eastAsia="it-IT"/>
        </w:rPr>
        <w:t xml:space="preserve"> </w:t>
      </w:r>
      <w:r w:rsidRPr="008F1639">
        <w:rPr>
          <w:rFonts w:asciiTheme="majorHAnsi" w:eastAsia="Times" w:hAnsiTheme="majorHAnsi" w:cs="Times New Roman"/>
          <w:sz w:val="28"/>
          <w:szCs w:val="28"/>
          <w:lang w:val="pl-PL" w:eastAsia="it-IT"/>
        </w:rPr>
        <w:t xml:space="preserve">I nie chcę dopatrywać się w nich grzechu” (T 8-9). Franciszek nie przymykał oczu na grzechy kleru. Jednak nie chciał, aby grzechy kleru były przeszkodą w jego wizji obecności żywego Chrystusa w Kościele: „I postępuję tak, ponieważ na tym świecie nie widzę niczego wzrokiem cielesnym z Najwyższego Syna Bożego, tylko Jego Najświętsze Ciało i Najświętszą Krew, które oni przyjmują i oni tylko innym udzielają” (T 10). Ta sama wierność żywej obecności Chrystusa w Kościele pobudziła Franciszka do obiecania Papieżowi nie tylko posłuszeństwa, ale i </w:t>
      </w:r>
      <w:r w:rsidRPr="008F1639">
        <w:rPr>
          <w:rFonts w:asciiTheme="majorHAnsi" w:eastAsia="Times" w:hAnsiTheme="majorHAnsi" w:cs="Times New Roman"/>
          <w:b/>
          <w:sz w:val="28"/>
          <w:szCs w:val="28"/>
          <w:lang w:val="pl-PL" w:eastAsia="it-IT"/>
        </w:rPr>
        <w:t>uszanowania</w:t>
      </w:r>
      <w:r w:rsidRPr="008F1639">
        <w:rPr>
          <w:rFonts w:asciiTheme="majorHAnsi" w:eastAsia="Times" w:hAnsiTheme="majorHAnsi" w:cs="Times New Roman"/>
          <w:sz w:val="28"/>
          <w:szCs w:val="28"/>
          <w:lang w:val="pl-PL" w:eastAsia="it-IT"/>
        </w:rPr>
        <w:t xml:space="preserve">. Ponadto, nie posiadanie władzy w Kościele nie zostało Zakonowi narzucone, lecz był to wolny wybór. Franciszek wyraźnie prosił o to Ojca Świętego jako o cenny przywilej ułatwiający reformę. Franciszek jednak nie krytykował tych, którzy mieli jakąkolwiek władzę w Kościele. Pragnął on, aby kamienie zbierane na odbudowę kościółka San </w:t>
      </w:r>
      <w:proofErr w:type="spellStart"/>
      <w:r w:rsidRPr="008F1639">
        <w:rPr>
          <w:rFonts w:asciiTheme="majorHAnsi" w:eastAsia="Times" w:hAnsiTheme="majorHAnsi" w:cs="Times New Roman"/>
          <w:sz w:val="28"/>
          <w:szCs w:val="28"/>
          <w:lang w:val="pl-PL" w:eastAsia="it-IT"/>
        </w:rPr>
        <w:t>Damiano</w:t>
      </w:r>
      <w:proofErr w:type="spellEnd"/>
      <w:r w:rsidRPr="008F1639">
        <w:rPr>
          <w:rFonts w:asciiTheme="majorHAnsi" w:eastAsia="Times" w:hAnsiTheme="majorHAnsi" w:cs="Times New Roman"/>
          <w:sz w:val="28"/>
          <w:szCs w:val="28"/>
          <w:lang w:val="pl-PL" w:eastAsia="it-IT"/>
        </w:rPr>
        <w:t>, były żywymi kamieniami służącymi do budowy wzorcowej wspólnoty, a nie pociskami rzucanymi w okna innych. To również była cecha, która charakteryzowała „wolną wspólnotę braci bez dominacji i ograniczania”.</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t xml:space="preserve">6.4. „Brat Franciszek przyrzeka posłuszeństwo i uszanowanie papieżowi Honoriuszowi... i Kościołowi Rzymskiemu” (2Reg I, 2). Stanowczość i wyrazistość z jaką Franciszek chce być bratem mniejszym w Kościele, stanowi dla Zakonu wyzwanie, aby odkryć na nowo tę ewangeliczną wartość. Pośród tylu wezwań do zmian i reformy, w epoce dyskredytowania struktur i hierarchii, postawa Franciszka i jego idee zachęcają nas do odnowienia naszego szacunku dla władzy w Kościele. Jednocześnie, VII PRZ stanowi dla Zakonu moment uprzywilejowany, aby podjąć refleksję na temat naszego życia i doświadczenia w minionym wieku. Entuzjastyczne przyjęcie przez Zakon naszej ekspansji misyjnej w Kościele, przyniosło wiele błogosławieństwa ludzkości, Kościołowi i Zakonowi. Jednak działalność misyjna zaangażowała nas głęboko w struktury </w:t>
      </w:r>
      <w:r w:rsidRPr="008F1639">
        <w:rPr>
          <w:rFonts w:asciiTheme="majorHAnsi" w:eastAsia="Times" w:hAnsiTheme="majorHAnsi" w:cs="Times New Roman"/>
          <w:sz w:val="28"/>
          <w:szCs w:val="28"/>
          <w:lang w:val="pl-PL" w:eastAsia="it-IT"/>
        </w:rPr>
        <w:lastRenderedPageBreak/>
        <w:t>hierarchiczne Kościoła. Jak głęboki może być jeszcze nasz udział we władzy instytucjonalnej Kościoła bez szkody dla świadectwa bycia braćmi mniejszymi?</w:t>
      </w:r>
    </w:p>
    <w:p w:rsidR="00180DE6" w:rsidRPr="008F1639" w:rsidRDefault="00180DE6" w:rsidP="00180DE6">
      <w:pPr>
        <w:jc w:val="both"/>
        <w:rPr>
          <w:rFonts w:asciiTheme="majorHAnsi" w:eastAsia="Times" w:hAnsiTheme="majorHAnsi" w:cs="Times New Roman"/>
          <w:sz w:val="28"/>
          <w:szCs w:val="28"/>
          <w:lang w:val="pl-PL" w:eastAsia="it-IT"/>
        </w:rPr>
      </w:pPr>
      <w:r w:rsidRPr="008F1639">
        <w:rPr>
          <w:rFonts w:asciiTheme="majorHAnsi" w:eastAsia="Times" w:hAnsiTheme="majorHAnsi" w:cs="Times New Roman"/>
          <w:sz w:val="28"/>
          <w:szCs w:val="28"/>
          <w:lang w:val="pl-PL" w:eastAsia="it-IT"/>
        </w:rPr>
        <w:br w:type="page"/>
      </w:r>
    </w:p>
    <w:p w:rsidR="00180DE6" w:rsidRPr="008F1639" w:rsidRDefault="00180DE6" w:rsidP="00116D6E">
      <w:pPr>
        <w:pStyle w:val="Nagwek2"/>
        <w:jc w:val="center"/>
        <w:rPr>
          <w:rFonts w:eastAsia="Times New Roman"/>
          <w:color w:val="auto"/>
          <w:sz w:val="28"/>
          <w:szCs w:val="28"/>
          <w:lang w:val="pl-PL" w:eastAsia="it-IT"/>
        </w:rPr>
      </w:pPr>
      <w:bookmarkStart w:id="31" w:name="_Toc459380355"/>
      <w:bookmarkStart w:id="32" w:name="_Toc470159844"/>
      <w:bookmarkStart w:id="33" w:name="_Toc470159858"/>
      <w:r w:rsidRPr="008F1639">
        <w:rPr>
          <w:rFonts w:eastAsia="Times New Roman"/>
          <w:color w:val="auto"/>
          <w:sz w:val="28"/>
          <w:szCs w:val="28"/>
          <w:lang w:val="pl-PL" w:eastAsia="it-IT"/>
        </w:rPr>
        <w:lastRenderedPageBreak/>
        <w:t>„POCHWALONY BĄDŹ, PANIE MÓJ, PRZEZ TYCH,</w:t>
      </w:r>
      <w:r w:rsidRPr="008F1639">
        <w:rPr>
          <w:rFonts w:eastAsia="Times New Roman"/>
          <w:color w:val="auto"/>
          <w:sz w:val="28"/>
          <w:szCs w:val="28"/>
          <w:lang w:val="pl-PL" w:eastAsia="it-IT"/>
        </w:rPr>
        <w:br/>
        <w:t>KTÓRZY PRZEBACZAJĄ DLA TWEJ MIŁOŚCI”</w:t>
      </w:r>
      <w:r w:rsidRPr="008F1639">
        <w:rPr>
          <w:rFonts w:eastAsia="Times New Roman"/>
          <w:color w:val="auto"/>
          <w:sz w:val="28"/>
          <w:szCs w:val="28"/>
          <w:lang w:val="pl-PL" w:eastAsia="it-IT"/>
        </w:rPr>
        <w:br/>
        <w:t>(</w:t>
      </w:r>
      <w:proofErr w:type="spellStart"/>
      <w:r w:rsidRPr="008F1639">
        <w:rPr>
          <w:rFonts w:eastAsia="Times New Roman"/>
          <w:i/>
          <w:color w:val="auto"/>
          <w:sz w:val="28"/>
          <w:szCs w:val="28"/>
          <w:lang w:val="pl-PL" w:eastAsia="it-IT"/>
        </w:rPr>
        <w:t>PSł</w:t>
      </w:r>
      <w:proofErr w:type="spellEnd"/>
      <w:r w:rsidRPr="008F1639">
        <w:rPr>
          <w:rFonts w:eastAsia="Times New Roman"/>
          <w:color w:val="auto"/>
          <w:sz w:val="28"/>
          <w:szCs w:val="28"/>
          <w:lang w:val="pl-PL" w:eastAsia="it-IT"/>
        </w:rPr>
        <w:t xml:space="preserve"> 10)</w:t>
      </w:r>
      <w:bookmarkEnd w:id="31"/>
      <w:bookmarkEnd w:id="32"/>
      <w:bookmarkEnd w:id="33"/>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 xml:space="preserve">7.1. „Nie ma pokoju bez sprawiedliwości, nie ma sprawiedliwości bez przebaczenia” (Jan Paweł II, Światowy Dzień Pokoju, 1 styczeń 2002, nr 15). To było główne przesłanie Jana Pawła II przekazane przedstawicielom różnych religii świata zgromadzonym 24 stycznia 2002 r. w Asyżu, aby modlić się o pokój. Jest to przesłanie, w które świat nie wierzy i nie akceptuje. Najpierw sprawiedliwość, potem przebaczenie - oto jest logika naszych czasów. Jest to logika, która powoduje ciągłe walki. Jest to logika, która próbuje usprawiedliwić terroryzm jako narzędzie sprawiedliwości. Relacje nie mogą być narzucone. Papież w sposób syntetyczny głosi logikę krzyża. Sprawiedliwość wypływa z relacji oczyszczonych i odnowionych. Bez oczyszczonych i odnowionych relacji nie ma sprawiedliwości. Bez przebaczenia i pojednania nie ma nowych relacji. </w:t>
      </w:r>
      <w:r w:rsidRPr="008F1639">
        <w:rPr>
          <w:rFonts w:asciiTheme="majorHAnsi" w:eastAsia="Times New Roman" w:hAnsiTheme="majorHAnsi" w:cs="Times New Roman"/>
          <w:i/>
          <w:sz w:val="28"/>
          <w:szCs w:val="28"/>
          <w:lang w:val="pl-PL" w:eastAsia="it-IT"/>
        </w:rPr>
        <w:t>Bóg zaś okazuje nam swoją miłość przez to, że Chrystus umarł za nas, gdyśmy byli jeszcze grzesznikami</w:t>
      </w:r>
      <w:r w:rsidRPr="008F1639">
        <w:rPr>
          <w:rFonts w:asciiTheme="majorHAnsi" w:eastAsia="Times New Roman" w:hAnsiTheme="majorHAnsi" w:cs="Times New Roman"/>
          <w:sz w:val="28"/>
          <w:szCs w:val="28"/>
          <w:lang w:val="pl-PL" w:eastAsia="it-IT"/>
        </w:rPr>
        <w:t xml:space="preserve"> (</w:t>
      </w:r>
      <w:proofErr w:type="spellStart"/>
      <w:r w:rsidRPr="008F1639">
        <w:rPr>
          <w:rFonts w:asciiTheme="majorHAnsi" w:eastAsia="Times New Roman" w:hAnsiTheme="majorHAnsi" w:cs="Times New Roman"/>
          <w:sz w:val="28"/>
          <w:szCs w:val="28"/>
          <w:lang w:val="pl-PL" w:eastAsia="it-IT"/>
        </w:rPr>
        <w:t>Rz</w:t>
      </w:r>
      <w:proofErr w:type="spellEnd"/>
      <w:r w:rsidRPr="008F1639">
        <w:rPr>
          <w:rFonts w:asciiTheme="majorHAnsi" w:eastAsia="Times New Roman" w:hAnsiTheme="majorHAnsi" w:cs="Times New Roman"/>
          <w:sz w:val="28"/>
          <w:szCs w:val="28"/>
          <w:lang w:val="pl-PL" w:eastAsia="it-IT"/>
        </w:rPr>
        <w:t xml:space="preserve"> 5, 8). Krzyż jest centralnym elementem pojednania Boga z ludźmi: </w:t>
      </w:r>
      <w:r w:rsidRPr="008F1639">
        <w:rPr>
          <w:rFonts w:asciiTheme="majorHAnsi" w:eastAsia="Times New Roman" w:hAnsiTheme="majorHAnsi" w:cs="Times New Roman"/>
          <w:i/>
          <w:sz w:val="28"/>
          <w:szCs w:val="28"/>
          <w:lang w:val="pl-PL" w:eastAsia="it-IT"/>
        </w:rPr>
        <w:t>W Chrystusie Bóg zjednał ze sobą świat</w:t>
      </w:r>
      <w:r w:rsidRPr="008F1639">
        <w:rPr>
          <w:rFonts w:asciiTheme="majorHAnsi" w:eastAsia="Times New Roman" w:hAnsiTheme="majorHAnsi" w:cs="Times New Roman"/>
          <w:sz w:val="28"/>
          <w:szCs w:val="28"/>
          <w:lang w:val="pl-PL" w:eastAsia="it-IT"/>
        </w:rPr>
        <w:t xml:space="preserve"> (2Kor 5, 19). Ponadto, w krwi krzyża, Jezus wprowadził na świat pokój: </w:t>
      </w:r>
      <w:r w:rsidRPr="008F1639">
        <w:rPr>
          <w:rFonts w:asciiTheme="majorHAnsi" w:eastAsia="Times New Roman" w:hAnsiTheme="majorHAnsi" w:cs="Times New Roman"/>
          <w:i/>
          <w:sz w:val="28"/>
          <w:szCs w:val="28"/>
          <w:lang w:val="pl-PL" w:eastAsia="it-IT"/>
        </w:rPr>
        <w:t>On bowiem jest naszym pokojem... zburzył rozdzielający mur - wrogość... aby z dwóch rodzajów ludzi stworzyć w sobie jednego nowego człowieka</w:t>
      </w:r>
      <w:r w:rsidRPr="008F1639">
        <w:rPr>
          <w:rFonts w:asciiTheme="majorHAnsi" w:eastAsia="Times New Roman" w:hAnsiTheme="majorHAnsi" w:cs="Times New Roman"/>
          <w:sz w:val="28"/>
          <w:szCs w:val="28"/>
          <w:lang w:val="pl-PL" w:eastAsia="it-IT"/>
        </w:rPr>
        <w:t xml:space="preserve"> (Ef 2, 14-15). W krzyżu Kościół posiada swoją misję: </w:t>
      </w:r>
      <w:r w:rsidRPr="008F1639">
        <w:rPr>
          <w:rFonts w:asciiTheme="majorHAnsi" w:eastAsia="Times New Roman" w:hAnsiTheme="majorHAnsi" w:cs="Times New Roman"/>
          <w:i/>
          <w:sz w:val="28"/>
          <w:szCs w:val="28"/>
          <w:lang w:val="pl-PL" w:eastAsia="it-IT"/>
        </w:rPr>
        <w:t>(Bóg) zlecił nam posługę jednania... w imieniu Chrystusa spełniamy posłannictwo jakby Boga samego... pojednajcie się z Bogiem!</w:t>
      </w:r>
      <w:r w:rsidRPr="008F1639">
        <w:rPr>
          <w:rFonts w:asciiTheme="majorHAnsi" w:eastAsia="Times New Roman" w:hAnsiTheme="majorHAnsi" w:cs="Times New Roman"/>
          <w:sz w:val="28"/>
          <w:szCs w:val="28"/>
          <w:lang w:val="pl-PL" w:eastAsia="it-IT"/>
        </w:rPr>
        <w:t xml:space="preserve"> (2Kor 5, 18. 20). Paweł podkreśla, że to pojednanie jest historycznym pokojem zbudowanym na sprawiedliwości: </w:t>
      </w:r>
      <w:r w:rsidRPr="008F1639">
        <w:rPr>
          <w:rFonts w:asciiTheme="majorHAnsi" w:eastAsia="Times New Roman" w:hAnsiTheme="majorHAnsi" w:cs="Times New Roman"/>
          <w:i/>
          <w:sz w:val="28"/>
          <w:szCs w:val="28"/>
          <w:lang w:val="pl-PL" w:eastAsia="it-IT"/>
        </w:rPr>
        <w:t>Bóg dla nas grzechem uczynił tego, który nie znał grzechu, abyśmy się stali w Nim sprawiedliwością Bożą</w:t>
      </w:r>
      <w:r w:rsidRPr="008F1639">
        <w:rPr>
          <w:rFonts w:asciiTheme="majorHAnsi" w:eastAsia="Times New Roman" w:hAnsiTheme="majorHAnsi" w:cs="Times New Roman"/>
          <w:sz w:val="28"/>
          <w:szCs w:val="28"/>
          <w:lang w:val="pl-PL" w:eastAsia="it-IT"/>
        </w:rPr>
        <w:t xml:space="preserve"> (2Kor 5, 21). Franciszek dobrze zrozumiał przesłanie krzyża. W połowie swej </w:t>
      </w:r>
      <w:r w:rsidRPr="008F1639">
        <w:rPr>
          <w:rFonts w:asciiTheme="majorHAnsi" w:eastAsia="Times New Roman" w:hAnsiTheme="majorHAnsi" w:cs="Times New Roman"/>
          <w:i/>
          <w:sz w:val="28"/>
          <w:szCs w:val="28"/>
          <w:lang w:val="pl-PL" w:eastAsia="it-IT"/>
        </w:rPr>
        <w:t>Pieśni Słonecznej</w:t>
      </w:r>
      <w:r w:rsidRPr="008F1639">
        <w:rPr>
          <w:rFonts w:asciiTheme="majorHAnsi" w:eastAsia="Times New Roman" w:hAnsiTheme="majorHAnsi" w:cs="Times New Roman"/>
          <w:sz w:val="28"/>
          <w:szCs w:val="28"/>
          <w:lang w:val="pl-PL" w:eastAsia="it-IT"/>
        </w:rPr>
        <w:t xml:space="preserve">, modli się: „Pochwalony bądź, Panie mój, przez tych, którzy przebaczają dla Twej miłości”. Franciszek chwali Pana za tych, co przebaczają, ponieważ tylko przebaczenie może odbudować relację bratersko-siostrzaną, do której wzywa nas Bóg. Tylko ta relacja może przywrócić sprawiedliwość. Poprzez nadmiar miłości krzyża, Jezus ukazał nam wzór i dał moc Bożą. Nadmiar miłości Ukrzyżowanego może przezwyciężyć wszystkie przeszkody w odnowieniu relacji bratersko-siostrzanych. Przywrócone właściwe relacje rodzą sprawiedliwość. Odnowione i oczyszczone relacje bratersko-siostrzane powinny otworzyć nasze serca na doświadczenie </w:t>
      </w:r>
      <w:proofErr w:type="spellStart"/>
      <w:r w:rsidRPr="008F1639">
        <w:rPr>
          <w:rFonts w:asciiTheme="majorHAnsi" w:eastAsia="Times New Roman" w:hAnsiTheme="majorHAnsi" w:cs="Times New Roman"/>
          <w:i/>
          <w:sz w:val="28"/>
          <w:szCs w:val="28"/>
          <w:lang w:val="pl-PL" w:eastAsia="it-IT"/>
        </w:rPr>
        <w:t>Abba</w:t>
      </w:r>
      <w:proofErr w:type="spellEnd"/>
      <w:r w:rsidRPr="008F1639">
        <w:rPr>
          <w:rFonts w:asciiTheme="majorHAnsi" w:eastAsia="Times New Roman" w:hAnsiTheme="majorHAnsi" w:cs="Times New Roman"/>
          <w:i/>
          <w:sz w:val="28"/>
          <w:szCs w:val="28"/>
          <w:lang w:val="pl-PL" w:eastAsia="it-IT"/>
        </w:rPr>
        <w:t>, Ojca</w:t>
      </w:r>
      <w:r w:rsidRPr="008F1639">
        <w:rPr>
          <w:rFonts w:asciiTheme="majorHAnsi" w:eastAsia="Times New Roman" w:hAnsiTheme="majorHAnsi" w:cs="Times New Roman"/>
          <w:sz w:val="28"/>
          <w:szCs w:val="28"/>
          <w:lang w:val="pl-PL" w:eastAsia="it-IT"/>
        </w:rPr>
        <w:t xml:space="preserve"> (por. </w:t>
      </w:r>
      <w:proofErr w:type="spellStart"/>
      <w:r w:rsidRPr="008F1639">
        <w:rPr>
          <w:rFonts w:asciiTheme="majorHAnsi" w:eastAsia="Times New Roman" w:hAnsiTheme="majorHAnsi" w:cs="Times New Roman"/>
          <w:sz w:val="28"/>
          <w:szCs w:val="28"/>
          <w:lang w:val="pl-PL" w:eastAsia="it-IT"/>
        </w:rPr>
        <w:t>Rz</w:t>
      </w:r>
      <w:proofErr w:type="spellEnd"/>
      <w:r w:rsidRPr="008F1639">
        <w:rPr>
          <w:rFonts w:asciiTheme="majorHAnsi" w:eastAsia="Times New Roman" w:hAnsiTheme="majorHAnsi" w:cs="Times New Roman"/>
          <w:sz w:val="28"/>
          <w:szCs w:val="28"/>
          <w:lang w:val="pl-PL" w:eastAsia="it-IT"/>
        </w:rPr>
        <w:t xml:space="preserve"> 8, 15), pozwalając nam tym samym przyjąć i </w:t>
      </w:r>
      <w:r w:rsidRPr="008F1639">
        <w:rPr>
          <w:rFonts w:asciiTheme="majorHAnsi" w:eastAsia="Times New Roman" w:hAnsiTheme="majorHAnsi" w:cs="Times New Roman"/>
          <w:sz w:val="28"/>
          <w:szCs w:val="28"/>
          <w:lang w:val="pl-PL" w:eastAsia="it-IT"/>
        </w:rPr>
        <w:lastRenderedPageBreak/>
        <w:t>wyrazić „władzę-ojcostwo” bez wzbudzania podejrzeń i leku. Władza patriarchalna i despotyczna, wzbudza tylko nienawiść i strach, niszcząc u samego fundamentu życie, które jest właściwe Trójcy Świętej. Władza szczodra, wyzwalająca, „ojcowska”, otwiera serca ludzkie na dzielenie się miłością bez lęku. Nasz świat potrzebuje bardzo tego „ojcostwa”.</w:t>
      </w: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7.2. V PRZ, która odbyła się w 1986 r. w Garibaldi, w Brazylii, przedstawia syntetycznie franciszkańską wizję sprawiedliwości, pokoju i szacunku wobec stworzenia w tych słowach:</w:t>
      </w: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Franciszek przekazał nam specjalny charyzmat pokoju, sprawiedliwości i szacunku wobec stworzenia. Punkt widzenia ubogiego jest uprzywilejowanym miejscem, z którego syn Franciszka widzi i głosi te wartości. Pojednanie i szacunek wobec stworzenia są środkami, które Franciszek proponuje nam, w celu osiągnięcia prawdziwego pokoju i harmonii. To stanowi integralną część naszego franciszkańskiego powołania (V PRZ, 86).</w:t>
      </w: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Pojednanie jest istotnym wymiarem naszej działalności na rzecz pokoju, sprawiedliwości i szacunku względem stworzenia. Kapituła Generalna 2000 zobowiązała Zakon, aby starał się on dać konkretny wyraz tej wizji. Pierwszą odpowiedzią na prośbę Kapituły, jest spotkanie, które odbędzie się w Addis Abebie na temat: „Braterstwo i Etniczność”. Będzie to okazja, aby rozważyć, w jaki sposób „wolna wspólnota braci bez dominacji i ograniczania” może stać się modelem-katalizatorem w celu odnowienia sprawiedliwych i pokojowych relacji między narodami różnych kultur. Módlmy się, aby głęboka refleksja podczas VII PRZ na temat posługi pokory w świecie, umożliwiła Zakonowi przyjęcie z większą wyrazistością i zaangażowaniem oczekiwania i wizję V PRZ.</w:t>
      </w: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 xml:space="preserve">7.3. Doświadczywszy „nadmiaru miłości” Ukrzyżowanego, Franciszek zszedł z </w:t>
      </w:r>
      <w:proofErr w:type="spellStart"/>
      <w:r w:rsidRPr="008F1639">
        <w:rPr>
          <w:rFonts w:asciiTheme="majorHAnsi" w:eastAsia="Times New Roman" w:hAnsiTheme="majorHAnsi" w:cs="Times New Roman"/>
          <w:sz w:val="28"/>
          <w:szCs w:val="28"/>
          <w:lang w:val="pl-PL" w:eastAsia="it-IT"/>
        </w:rPr>
        <w:t>Alwernii</w:t>
      </w:r>
      <w:proofErr w:type="spellEnd"/>
      <w:r w:rsidRPr="008F1639">
        <w:rPr>
          <w:rFonts w:asciiTheme="majorHAnsi" w:eastAsia="Times New Roman" w:hAnsiTheme="majorHAnsi" w:cs="Times New Roman"/>
          <w:sz w:val="28"/>
          <w:szCs w:val="28"/>
          <w:lang w:val="pl-PL" w:eastAsia="it-IT"/>
        </w:rPr>
        <w:t xml:space="preserve"> przepełniony gorącym pragnieniem powrotu do początków, czyli do służenia trędowatym. Zakon powinien uczynić to samo: utożsamiać się z tymi, którym społeczeństwo „nie daje miejsca”. VI PRZ ofiaruje nam wizję „ekonomii braterskiej”, która prowadzi do wspólnoty, jako alternatywy dla ekonomii globalnej, opierającej się na konkurencji i koncentracji bogactwa, która prowadzi do podziałów i walk (por. List okólny 15, 4-6). Główne zasady ekonomii braterskiej to: uczestnictwo, przejrzystość i solidarność. Te zasady powinny doprowadzić do reformy dzieł społecznych naszego Zakonu, aby nigdy nie próbował on panować nad ubogimi i odrzuconymi. Zakon powinien starać </w:t>
      </w:r>
      <w:r w:rsidRPr="008F1639">
        <w:rPr>
          <w:rFonts w:asciiTheme="majorHAnsi" w:eastAsia="Times New Roman" w:hAnsiTheme="majorHAnsi" w:cs="Times New Roman"/>
          <w:sz w:val="28"/>
          <w:szCs w:val="28"/>
          <w:lang w:val="pl-PL" w:eastAsia="it-IT"/>
        </w:rPr>
        <w:lastRenderedPageBreak/>
        <w:t>się jednoczyć ubogich w solidarności zamiast dzielić poprzez stwarzanie konkurencji w uzyskaniu naszej pomocy. VI PRZ mówiąc o naszej posłudze ubogim, stwierdza:</w:t>
      </w: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Solidarność nie jest przede wszystkim dawaniem rzeczy innym, ale wzajemną zależnością i braterstwem. Kultura solidarności stwarza nowe sposoby rozumienia i przeżywania relacji z innymi (Propozycje, 22).</w:t>
      </w: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 xml:space="preserve">Te „nowe rodzaje rozumienia i przeżywania relacji” z ubogimi mogą powstać, jeśli zasady ekonomii braterskiej - uczestnictwo, solidarność i przejrzystość - stworzą odpowiednie instytucje, które obdarzą siłą ubogich poprzez relacje „bez dominacji i ograniczania”. </w:t>
      </w:r>
    </w:p>
    <w:p w:rsidR="00180DE6" w:rsidRPr="008F1639" w:rsidRDefault="00180DE6" w:rsidP="00180DE6">
      <w:pPr>
        <w:jc w:val="both"/>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br w:type="page"/>
      </w:r>
    </w:p>
    <w:p w:rsidR="00180DE6" w:rsidRPr="008F1639" w:rsidRDefault="00180DE6" w:rsidP="00116D6E">
      <w:pPr>
        <w:pStyle w:val="Nagwek2"/>
        <w:jc w:val="center"/>
        <w:rPr>
          <w:rFonts w:eastAsia="Times New Roman"/>
          <w:color w:val="auto"/>
          <w:sz w:val="28"/>
          <w:szCs w:val="28"/>
          <w:lang w:val="pl-PL" w:eastAsia="it-IT"/>
        </w:rPr>
      </w:pPr>
      <w:bookmarkStart w:id="34" w:name="_Toc459380356"/>
      <w:bookmarkStart w:id="35" w:name="_Toc470159845"/>
      <w:bookmarkStart w:id="36" w:name="_Toc470159859"/>
      <w:r w:rsidRPr="008F1639">
        <w:rPr>
          <w:rFonts w:eastAsia="Times New Roman"/>
          <w:color w:val="auto"/>
          <w:sz w:val="28"/>
          <w:szCs w:val="28"/>
          <w:lang w:val="pl-PL" w:eastAsia="it-IT"/>
        </w:rPr>
        <w:lastRenderedPageBreak/>
        <w:t>ZAKOŃCZENIE</w:t>
      </w:r>
      <w:bookmarkEnd w:id="34"/>
      <w:bookmarkEnd w:id="35"/>
      <w:bookmarkEnd w:id="36"/>
    </w:p>
    <w:p w:rsidR="00180DE6" w:rsidRPr="008F1639" w:rsidRDefault="00180DE6" w:rsidP="00180DE6">
      <w:pPr>
        <w:widowControl w:val="0"/>
        <w:tabs>
          <w:tab w:val="left" w:pos="567"/>
        </w:tabs>
        <w:jc w:val="both"/>
        <w:rPr>
          <w:rFonts w:asciiTheme="majorHAnsi" w:eastAsia="Times New Roman" w:hAnsiTheme="majorHAnsi" w:cs="Times New Roman"/>
          <w:b/>
          <w:sz w:val="28"/>
          <w:szCs w:val="28"/>
          <w:lang w:val="pl-PL" w:eastAsia="it-IT"/>
        </w:rPr>
      </w:pPr>
    </w:p>
    <w:p w:rsidR="00180DE6" w:rsidRPr="008F1639" w:rsidRDefault="00180DE6" w:rsidP="00180DE6">
      <w:pPr>
        <w:tabs>
          <w:tab w:val="left" w:pos="709"/>
        </w:tabs>
        <w:jc w:val="both"/>
        <w:rPr>
          <w:rFonts w:asciiTheme="majorHAnsi" w:eastAsia="Times New Roman" w:hAnsiTheme="majorHAnsi" w:cs="Times New Roman"/>
          <w:sz w:val="28"/>
          <w:szCs w:val="28"/>
          <w:lang w:val="es-ES_tradnl"/>
        </w:rPr>
      </w:pPr>
      <w:r w:rsidRPr="008F1639">
        <w:rPr>
          <w:rFonts w:asciiTheme="majorHAnsi" w:eastAsia="Times New Roman" w:hAnsiTheme="majorHAnsi" w:cs="Times New Roman"/>
          <w:sz w:val="28"/>
          <w:szCs w:val="28"/>
          <w:lang w:val="pl-PL" w:eastAsia="it-IT"/>
        </w:rPr>
        <w:t xml:space="preserve">8.1. </w:t>
      </w:r>
      <w:r w:rsidRPr="008F1639">
        <w:rPr>
          <w:rFonts w:asciiTheme="majorHAnsi" w:eastAsia="Times New Roman" w:hAnsiTheme="majorHAnsi" w:cs="Times New Roman"/>
          <w:sz w:val="28"/>
          <w:szCs w:val="28"/>
          <w:lang w:val="pl-PL"/>
        </w:rPr>
        <w:t>Mówiąc po ludzku, zasada „mniejszości” (</w:t>
      </w:r>
      <w:proofErr w:type="spellStart"/>
      <w:r w:rsidRPr="008F1639">
        <w:rPr>
          <w:rFonts w:asciiTheme="majorHAnsi" w:eastAsia="Times New Roman" w:hAnsiTheme="majorHAnsi" w:cs="Times New Roman"/>
          <w:i/>
          <w:sz w:val="28"/>
          <w:szCs w:val="28"/>
          <w:lang w:val="pl-PL"/>
        </w:rPr>
        <w:t>minoritas</w:t>
      </w:r>
      <w:proofErr w:type="spellEnd"/>
      <w:r w:rsidRPr="008F1639">
        <w:rPr>
          <w:rFonts w:asciiTheme="majorHAnsi" w:eastAsia="Times New Roman" w:hAnsiTheme="majorHAnsi" w:cs="Times New Roman"/>
          <w:sz w:val="28"/>
          <w:szCs w:val="28"/>
          <w:lang w:val="pl-PL"/>
        </w:rPr>
        <w:t xml:space="preserve">) była dla Zakonu najmniej przyjemną częścią dziedzictwa pozostawionego przez Franciszka i </w:t>
      </w:r>
      <w:r w:rsidRPr="008F1639">
        <w:rPr>
          <w:rFonts w:asciiTheme="majorHAnsi" w:eastAsia="Times New Roman" w:hAnsiTheme="majorHAnsi" w:cs="Times New Roman"/>
          <w:b/>
          <w:sz w:val="28"/>
          <w:szCs w:val="28"/>
          <w:lang w:val="pl-PL"/>
        </w:rPr>
        <w:t>najszybciej zapomnianą</w:t>
      </w:r>
      <w:r w:rsidRPr="008F1639">
        <w:rPr>
          <w:rFonts w:asciiTheme="majorHAnsi" w:eastAsia="Times New Roman" w:hAnsiTheme="majorHAnsi" w:cs="Times New Roman"/>
          <w:sz w:val="28"/>
          <w:szCs w:val="28"/>
          <w:lang w:val="pl-PL"/>
        </w:rPr>
        <w:t xml:space="preserve">... Cała złożona problematyka narosła... wokół ubóstwa... była związana z niemożliwym do wykonania zadaniem dla synów Franciszka, aby «być ubogimi» będąc zarazem «braćmi mniejszymi»” (L. </w:t>
      </w:r>
      <w:proofErr w:type="spellStart"/>
      <w:r w:rsidRPr="008F1639">
        <w:rPr>
          <w:rFonts w:asciiTheme="majorHAnsi" w:eastAsia="Times New Roman" w:hAnsiTheme="majorHAnsi" w:cs="Times New Roman"/>
          <w:sz w:val="28"/>
          <w:szCs w:val="28"/>
          <w:lang w:val="pl-PL"/>
        </w:rPr>
        <w:t>Iriarte</w:t>
      </w:r>
      <w:proofErr w:type="spellEnd"/>
      <w:r w:rsidRPr="008F1639">
        <w:rPr>
          <w:rFonts w:asciiTheme="majorHAnsi" w:eastAsia="Times New Roman" w:hAnsiTheme="majorHAnsi" w:cs="Times New Roman"/>
          <w:sz w:val="28"/>
          <w:szCs w:val="28"/>
          <w:lang w:val="pl-PL"/>
        </w:rPr>
        <w:t xml:space="preserve">, </w:t>
      </w:r>
      <w:proofErr w:type="spellStart"/>
      <w:r w:rsidRPr="008F1639">
        <w:rPr>
          <w:rFonts w:asciiTheme="majorHAnsi" w:eastAsia="Times New Roman" w:hAnsiTheme="majorHAnsi" w:cs="Times New Roman"/>
          <w:i/>
          <w:sz w:val="28"/>
          <w:szCs w:val="28"/>
          <w:lang w:val="pl-PL"/>
        </w:rPr>
        <w:t>Vocazione</w:t>
      </w:r>
      <w:proofErr w:type="spellEnd"/>
      <w:r w:rsidRPr="008F1639">
        <w:rPr>
          <w:rFonts w:asciiTheme="majorHAnsi" w:eastAsia="Times New Roman" w:hAnsiTheme="majorHAnsi" w:cs="Times New Roman"/>
          <w:i/>
          <w:sz w:val="28"/>
          <w:szCs w:val="28"/>
          <w:lang w:val="pl-PL"/>
        </w:rPr>
        <w:t xml:space="preserve"> </w:t>
      </w:r>
      <w:proofErr w:type="spellStart"/>
      <w:r w:rsidRPr="008F1639">
        <w:rPr>
          <w:rFonts w:asciiTheme="majorHAnsi" w:eastAsia="Times New Roman" w:hAnsiTheme="majorHAnsi" w:cs="Times New Roman"/>
          <w:i/>
          <w:sz w:val="28"/>
          <w:szCs w:val="28"/>
          <w:lang w:val="pl-PL"/>
        </w:rPr>
        <w:t>francescana</w:t>
      </w:r>
      <w:proofErr w:type="spellEnd"/>
      <w:r w:rsidRPr="008F1639">
        <w:rPr>
          <w:rFonts w:asciiTheme="majorHAnsi" w:eastAsia="Times New Roman" w:hAnsiTheme="majorHAnsi" w:cs="Times New Roman"/>
          <w:i/>
          <w:sz w:val="28"/>
          <w:szCs w:val="28"/>
          <w:lang w:val="pl-PL"/>
        </w:rPr>
        <w:t xml:space="preserve">. </w:t>
      </w:r>
      <w:proofErr w:type="spellStart"/>
      <w:r w:rsidRPr="008F1639">
        <w:rPr>
          <w:rFonts w:asciiTheme="majorHAnsi" w:eastAsia="Times New Roman" w:hAnsiTheme="majorHAnsi" w:cs="Times New Roman"/>
          <w:i/>
          <w:sz w:val="28"/>
          <w:szCs w:val="28"/>
          <w:lang w:val="es-ES_tradnl"/>
        </w:rPr>
        <w:t>Sintesi</w:t>
      </w:r>
      <w:proofErr w:type="spellEnd"/>
      <w:r w:rsidRPr="008F1639">
        <w:rPr>
          <w:rFonts w:asciiTheme="majorHAnsi" w:eastAsia="Times New Roman" w:hAnsiTheme="majorHAnsi" w:cs="Times New Roman"/>
          <w:i/>
          <w:sz w:val="28"/>
          <w:szCs w:val="28"/>
          <w:lang w:val="es-ES_tradnl"/>
        </w:rPr>
        <w:t xml:space="preserve"> </w:t>
      </w:r>
      <w:proofErr w:type="spellStart"/>
      <w:r w:rsidRPr="008F1639">
        <w:rPr>
          <w:rFonts w:asciiTheme="majorHAnsi" w:eastAsia="Times New Roman" w:hAnsiTheme="majorHAnsi" w:cs="Times New Roman"/>
          <w:i/>
          <w:sz w:val="28"/>
          <w:szCs w:val="28"/>
          <w:lang w:val="es-ES_tradnl"/>
        </w:rPr>
        <w:t>degli</w:t>
      </w:r>
      <w:proofErr w:type="spellEnd"/>
      <w:r w:rsidRPr="008F1639">
        <w:rPr>
          <w:rFonts w:asciiTheme="majorHAnsi" w:eastAsia="Times New Roman" w:hAnsiTheme="majorHAnsi" w:cs="Times New Roman"/>
          <w:i/>
          <w:sz w:val="28"/>
          <w:szCs w:val="28"/>
          <w:lang w:val="es-ES_tradnl"/>
        </w:rPr>
        <w:t xml:space="preserve"> </w:t>
      </w:r>
      <w:proofErr w:type="spellStart"/>
      <w:r w:rsidRPr="008F1639">
        <w:rPr>
          <w:rFonts w:asciiTheme="majorHAnsi" w:eastAsia="Times New Roman" w:hAnsiTheme="majorHAnsi" w:cs="Times New Roman"/>
          <w:i/>
          <w:sz w:val="28"/>
          <w:szCs w:val="28"/>
          <w:lang w:val="es-ES_tradnl"/>
        </w:rPr>
        <w:t>ideali</w:t>
      </w:r>
      <w:proofErr w:type="spellEnd"/>
      <w:r w:rsidRPr="008F1639">
        <w:rPr>
          <w:rFonts w:asciiTheme="majorHAnsi" w:eastAsia="Times New Roman" w:hAnsiTheme="majorHAnsi" w:cs="Times New Roman"/>
          <w:i/>
          <w:sz w:val="28"/>
          <w:szCs w:val="28"/>
          <w:lang w:val="es-ES_tradnl"/>
        </w:rPr>
        <w:t xml:space="preserve"> di san Francesco e di santa </w:t>
      </w:r>
      <w:proofErr w:type="spellStart"/>
      <w:r w:rsidRPr="008F1639">
        <w:rPr>
          <w:rFonts w:asciiTheme="majorHAnsi" w:eastAsia="Times New Roman" w:hAnsiTheme="majorHAnsi" w:cs="Times New Roman"/>
          <w:i/>
          <w:sz w:val="28"/>
          <w:szCs w:val="28"/>
          <w:lang w:val="es-ES_tradnl"/>
        </w:rPr>
        <w:t>Chiara</w:t>
      </w:r>
      <w:proofErr w:type="spellEnd"/>
      <w:r w:rsidRPr="008F1639">
        <w:rPr>
          <w:rFonts w:asciiTheme="majorHAnsi" w:eastAsia="Times New Roman" w:hAnsiTheme="majorHAnsi" w:cs="Times New Roman"/>
          <w:sz w:val="28"/>
          <w:szCs w:val="28"/>
          <w:lang w:val="es-ES_tradnl"/>
        </w:rPr>
        <w:t xml:space="preserve">, </w:t>
      </w:r>
      <w:proofErr w:type="spellStart"/>
      <w:r w:rsidRPr="008F1639">
        <w:rPr>
          <w:rFonts w:asciiTheme="majorHAnsi" w:eastAsia="Times New Roman" w:hAnsiTheme="majorHAnsi" w:cs="Times New Roman"/>
          <w:sz w:val="28"/>
          <w:szCs w:val="28"/>
          <w:lang w:val="es-ES_tradnl"/>
        </w:rPr>
        <w:t>Laurentianum</w:t>
      </w:r>
      <w:proofErr w:type="spellEnd"/>
      <w:r w:rsidRPr="008F1639">
        <w:rPr>
          <w:rFonts w:asciiTheme="majorHAnsi" w:eastAsia="Times New Roman" w:hAnsiTheme="majorHAnsi" w:cs="Times New Roman"/>
          <w:sz w:val="28"/>
          <w:szCs w:val="28"/>
          <w:lang w:val="es-ES_tradnl"/>
        </w:rPr>
        <w:t>/</w:t>
      </w:r>
      <w:proofErr w:type="spellStart"/>
      <w:r w:rsidRPr="008F1639">
        <w:rPr>
          <w:rFonts w:asciiTheme="majorHAnsi" w:eastAsia="Times New Roman" w:hAnsiTheme="majorHAnsi" w:cs="Times New Roman"/>
          <w:sz w:val="28"/>
          <w:szCs w:val="28"/>
          <w:lang w:val="es-ES_tradnl"/>
        </w:rPr>
        <w:t>Piemme</w:t>
      </w:r>
      <w:proofErr w:type="spellEnd"/>
      <w:r w:rsidRPr="008F1639">
        <w:rPr>
          <w:rFonts w:asciiTheme="majorHAnsi" w:eastAsia="Times New Roman" w:hAnsiTheme="majorHAnsi" w:cs="Times New Roman"/>
          <w:sz w:val="28"/>
          <w:szCs w:val="28"/>
          <w:lang w:val="es-ES_tradnl"/>
        </w:rPr>
        <w:t xml:space="preserve">, </w:t>
      </w:r>
      <w:proofErr w:type="spellStart"/>
      <w:r w:rsidRPr="008F1639">
        <w:rPr>
          <w:rFonts w:asciiTheme="majorHAnsi" w:eastAsia="Times New Roman" w:hAnsiTheme="majorHAnsi" w:cs="Times New Roman"/>
          <w:sz w:val="28"/>
          <w:szCs w:val="28"/>
          <w:lang w:val="es-ES_tradnl"/>
        </w:rPr>
        <w:t>Casale</w:t>
      </w:r>
      <w:proofErr w:type="spellEnd"/>
      <w:r w:rsidRPr="008F1639">
        <w:rPr>
          <w:rFonts w:asciiTheme="majorHAnsi" w:eastAsia="Times New Roman" w:hAnsiTheme="majorHAnsi" w:cs="Times New Roman"/>
          <w:sz w:val="28"/>
          <w:szCs w:val="28"/>
          <w:lang w:val="es-ES_tradnl"/>
        </w:rPr>
        <w:t xml:space="preserve"> M. 1991</w:t>
      </w:r>
      <w:r w:rsidRPr="008F1639">
        <w:rPr>
          <w:rFonts w:asciiTheme="majorHAnsi" w:eastAsia="Times New Roman" w:hAnsiTheme="majorHAnsi" w:cs="Times New Roman"/>
          <w:sz w:val="28"/>
          <w:szCs w:val="28"/>
          <w:vertAlign w:val="superscript"/>
          <w:lang w:val="es-ES_tradnl"/>
        </w:rPr>
        <w:t>2</w:t>
      </w:r>
      <w:r w:rsidRPr="008F1639">
        <w:rPr>
          <w:rFonts w:asciiTheme="majorHAnsi" w:eastAsia="Times New Roman" w:hAnsiTheme="majorHAnsi" w:cs="Times New Roman"/>
          <w:sz w:val="28"/>
          <w:szCs w:val="28"/>
          <w:lang w:val="es-ES_tradnl"/>
        </w:rPr>
        <w:t>, 136).</w:t>
      </w: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es-ES_tradnl" w:eastAsia="it-IT"/>
        </w:rPr>
      </w:pP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i/>
          <w:sz w:val="28"/>
          <w:szCs w:val="28"/>
          <w:lang w:val="pl-PL" w:eastAsia="it-IT"/>
        </w:rPr>
        <w:t>O czym to rozprawialiście w drodze?</w:t>
      </w:r>
      <w:r w:rsidRPr="008F1639">
        <w:rPr>
          <w:rFonts w:asciiTheme="majorHAnsi" w:eastAsia="Times New Roman" w:hAnsiTheme="majorHAnsi" w:cs="Times New Roman"/>
          <w:sz w:val="28"/>
          <w:szCs w:val="28"/>
          <w:lang w:val="pl-PL" w:eastAsia="it-IT"/>
        </w:rPr>
        <w:t xml:space="preserve"> (</w:t>
      </w:r>
      <w:proofErr w:type="spellStart"/>
      <w:r w:rsidRPr="008F1639">
        <w:rPr>
          <w:rFonts w:asciiTheme="majorHAnsi" w:eastAsia="Times New Roman" w:hAnsiTheme="majorHAnsi" w:cs="Times New Roman"/>
          <w:sz w:val="28"/>
          <w:szCs w:val="28"/>
          <w:lang w:val="pl-PL" w:eastAsia="it-IT"/>
        </w:rPr>
        <w:t>Mk</w:t>
      </w:r>
      <w:proofErr w:type="spellEnd"/>
      <w:r w:rsidRPr="008F1639">
        <w:rPr>
          <w:rFonts w:asciiTheme="majorHAnsi" w:eastAsia="Times New Roman" w:hAnsiTheme="majorHAnsi" w:cs="Times New Roman"/>
          <w:sz w:val="28"/>
          <w:szCs w:val="28"/>
          <w:lang w:val="pl-PL" w:eastAsia="it-IT"/>
        </w:rPr>
        <w:t xml:space="preserve">, 9, 33). </w:t>
      </w:r>
      <w:proofErr w:type="spellStart"/>
      <w:r w:rsidRPr="008F1639">
        <w:rPr>
          <w:rFonts w:asciiTheme="majorHAnsi" w:eastAsia="Times New Roman" w:hAnsiTheme="majorHAnsi" w:cs="Times New Roman"/>
          <w:sz w:val="28"/>
          <w:szCs w:val="28"/>
          <w:lang w:val="pl-PL" w:eastAsia="it-IT"/>
        </w:rPr>
        <w:t>Lazaro</w:t>
      </w:r>
      <w:proofErr w:type="spellEnd"/>
      <w:r w:rsidRPr="008F1639">
        <w:rPr>
          <w:rFonts w:asciiTheme="majorHAnsi" w:eastAsia="Times New Roman" w:hAnsiTheme="majorHAnsi" w:cs="Times New Roman"/>
          <w:sz w:val="28"/>
          <w:szCs w:val="28"/>
          <w:lang w:val="pl-PL" w:eastAsia="it-IT"/>
        </w:rPr>
        <w:t xml:space="preserve"> </w:t>
      </w:r>
      <w:proofErr w:type="spellStart"/>
      <w:r w:rsidRPr="008F1639">
        <w:rPr>
          <w:rFonts w:asciiTheme="majorHAnsi" w:eastAsia="Times New Roman" w:hAnsiTheme="majorHAnsi" w:cs="Times New Roman"/>
          <w:sz w:val="28"/>
          <w:szCs w:val="28"/>
          <w:lang w:val="pl-PL" w:eastAsia="it-IT"/>
        </w:rPr>
        <w:t>Iriarte</w:t>
      </w:r>
      <w:proofErr w:type="spellEnd"/>
      <w:r w:rsidRPr="008F1639">
        <w:rPr>
          <w:rFonts w:asciiTheme="majorHAnsi" w:eastAsia="Times New Roman" w:hAnsiTheme="majorHAnsi" w:cs="Times New Roman"/>
          <w:sz w:val="28"/>
          <w:szCs w:val="28"/>
          <w:lang w:val="pl-PL" w:eastAsia="it-IT"/>
        </w:rPr>
        <w:t xml:space="preserve"> twierdzi, że zaraz po śmierci Franciszka, pierwsza wspólnota franciszkańska zachowywała się dokładnie tak samo jak apostołowie. Niezdolni do wyobrażenia sobie zmian bez władzy, która dominuje, próbowali przyjąć ubóstwo Franciszka, spokojnie zapominając o mniejszości. </w:t>
      </w:r>
      <w:proofErr w:type="spellStart"/>
      <w:r w:rsidRPr="008F1639">
        <w:rPr>
          <w:rFonts w:asciiTheme="majorHAnsi" w:eastAsia="Times New Roman" w:hAnsiTheme="majorHAnsi" w:cs="Times New Roman"/>
          <w:sz w:val="28"/>
          <w:szCs w:val="28"/>
          <w:lang w:val="pl-PL" w:eastAsia="it-IT"/>
        </w:rPr>
        <w:t>Lazaro</w:t>
      </w:r>
      <w:proofErr w:type="spellEnd"/>
      <w:r w:rsidRPr="008F1639">
        <w:rPr>
          <w:rFonts w:asciiTheme="majorHAnsi" w:eastAsia="Times New Roman" w:hAnsiTheme="majorHAnsi" w:cs="Times New Roman"/>
          <w:sz w:val="28"/>
          <w:szCs w:val="28"/>
          <w:lang w:val="pl-PL" w:eastAsia="it-IT"/>
        </w:rPr>
        <w:t xml:space="preserve"> nazywa ten fakt „niemożliwym do wykonania zadaniem... aby «być ubogimi» będąc zarazem «braćmi mniejszymi»”. Dlatego ubóstwo, które Franciszek uważał za strażniczkę mniejszości, stało się przyczyną walki o władzę i panowanie. Podobnie jak Apostołowie, również franciszkanie nie zawsze potrafią zrozumieć wezwanie do odrzucenia wszelkiego rodzaju dominującej władzy, nawet jeśli chodzi o władzę, która wydaje się być pomocna ludziom prowadząc do przemiany ich życia. </w:t>
      </w: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Jak Franciszek, tak i my musimy odkryć na nowo „</w:t>
      </w:r>
      <w:r w:rsidRPr="008F1639">
        <w:rPr>
          <w:rFonts w:asciiTheme="majorHAnsi" w:eastAsia="Times New Roman" w:hAnsiTheme="majorHAnsi" w:cs="Times New Roman"/>
          <w:b/>
          <w:sz w:val="28"/>
          <w:szCs w:val="28"/>
          <w:lang w:val="pl-PL" w:eastAsia="it-IT"/>
        </w:rPr>
        <w:t>odwagę bycia braćmi mniejszymi</w:t>
      </w:r>
      <w:r w:rsidRPr="008F1639">
        <w:rPr>
          <w:rFonts w:asciiTheme="majorHAnsi" w:eastAsia="Times New Roman" w:hAnsiTheme="majorHAnsi" w:cs="Times New Roman"/>
          <w:sz w:val="28"/>
          <w:szCs w:val="28"/>
          <w:lang w:val="pl-PL" w:eastAsia="it-IT"/>
        </w:rPr>
        <w:t>” czyniąc to w sposób skromny i nie rzucający się w oczy. Nie potrzebujemy wielkich strategii, aby zmienić struktury władzy systemu ekonomicznego i politycznego świata, ponieważ Bóg raduje się, gdy powraca do Niego nawet jeden nawrócony grzesznik. Z punktu widzenia statystyki, nie jest to wcale tak ważne wydarzenie w świecie zaludnionym przez miliardy osób. Jednakże, wydaje się, że dla Boga liczby nie mają żadnego znaczenia. Parafrazując to, co powiedział Franciszek, zachęcam, abyśmy zaczęli przynajmniej służyć Bogu w pokorze, ponieważ do tej pory niewiele uczyniliśmy.</w:t>
      </w:r>
    </w:p>
    <w:p w:rsidR="00180DE6" w:rsidRPr="008F1639" w:rsidRDefault="00180DE6" w:rsidP="00180DE6">
      <w:pPr>
        <w:widowControl w:val="0"/>
        <w:tabs>
          <w:tab w:val="left" w:pos="567"/>
        </w:tabs>
        <w:jc w:val="both"/>
        <w:rPr>
          <w:rFonts w:asciiTheme="majorHAnsi" w:eastAsia="Times New Roman" w:hAnsiTheme="majorHAnsi" w:cs="Times New Roman"/>
          <w:sz w:val="28"/>
          <w:szCs w:val="28"/>
          <w:lang w:val="pl-PL" w:eastAsia="it-IT"/>
        </w:rPr>
      </w:pPr>
    </w:p>
    <w:p w:rsidR="00180DE6" w:rsidRPr="008F1639" w:rsidRDefault="00180DE6" w:rsidP="00116D6E">
      <w:pPr>
        <w:widowControl w:val="0"/>
        <w:tabs>
          <w:tab w:val="left" w:pos="567"/>
        </w:tabs>
        <w:jc w:val="right"/>
        <w:rPr>
          <w:rFonts w:asciiTheme="majorHAnsi" w:eastAsia="Times New Roman" w:hAnsiTheme="majorHAnsi" w:cs="Times New Roman"/>
          <w:sz w:val="28"/>
          <w:szCs w:val="28"/>
          <w:lang w:val="pl-PL" w:eastAsia="it-IT"/>
        </w:rPr>
      </w:pPr>
      <w:r w:rsidRPr="008F1639">
        <w:rPr>
          <w:rFonts w:asciiTheme="majorHAnsi" w:hAnsiTheme="majorHAnsi"/>
          <w:sz w:val="28"/>
          <w:szCs w:val="28"/>
          <w:lang w:val="pl-PL"/>
        </w:rPr>
        <w:lastRenderedPageBreak/>
        <w:t xml:space="preserve"> </w:t>
      </w:r>
      <w:r w:rsidRPr="008F1639">
        <w:rPr>
          <w:rFonts w:asciiTheme="majorHAnsi" w:eastAsia="Times New Roman" w:hAnsiTheme="majorHAnsi" w:cs="Times New Roman"/>
          <w:sz w:val="28"/>
          <w:szCs w:val="28"/>
          <w:lang w:val="pl-PL" w:eastAsia="it-IT"/>
        </w:rPr>
        <w:t>Z braterskim pozdrowieniem</w:t>
      </w:r>
    </w:p>
    <w:p w:rsidR="00180DE6" w:rsidRPr="008F1639" w:rsidRDefault="00180DE6" w:rsidP="00116D6E">
      <w:pPr>
        <w:widowControl w:val="0"/>
        <w:tabs>
          <w:tab w:val="left" w:pos="567"/>
        </w:tabs>
        <w:jc w:val="right"/>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Święto św. Franciszka z Asyżu</w:t>
      </w:r>
    </w:p>
    <w:p w:rsidR="00180DE6" w:rsidRPr="008F1639" w:rsidRDefault="00180DE6" w:rsidP="00116D6E">
      <w:pPr>
        <w:widowControl w:val="0"/>
        <w:tabs>
          <w:tab w:val="left" w:pos="567"/>
        </w:tabs>
        <w:jc w:val="right"/>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 xml:space="preserve">Br. John </w:t>
      </w:r>
      <w:proofErr w:type="spellStart"/>
      <w:r w:rsidRPr="008F1639">
        <w:rPr>
          <w:rFonts w:asciiTheme="majorHAnsi" w:eastAsia="Times New Roman" w:hAnsiTheme="majorHAnsi" w:cs="Times New Roman"/>
          <w:sz w:val="28"/>
          <w:szCs w:val="28"/>
          <w:lang w:val="pl-PL" w:eastAsia="it-IT"/>
        </w:rPr>
        <w:t>Corriveau</w:t>
      </w:r>
      <w:proofErr w:type="spellEnd"/>
      <w:r w:rsidRPr="008F1639">
        <w:rPr>
          <w:rFonts w:asciiTheme="majorHAnsi" w:eastAsia="Times New Roman" w:hAnsiTheme="majorHAnsi" w:cs="Times New Roman"/>
          <w:sz w:val="28"/>
          <w:szCs w:val="28"/>
          <w:lang w:val="pl-PL" w:eastAsia="it-IT"/>
        </w:rPr>
        <w:br/>
        <w:t xml:space="preserve">Minister Generalny </w:t>
      </w:r>
      <w:proofErr w:type="spellStart"/>
      <w:r w:rsidRPr="008F1639">
        <w:rPr>
          <w:rFonts w:asciiTheme="majorHAnsi" w:eastAsia="Times New Roman" w:hAnsiTheme="majorHAnsi" w:cs="Times New Roman"/>
          <w:sz w:val="28"/>
          <w:szCs w:val="28"/>
          <w:lang w:val="pl-PL" w:eastAsia="it-IT"/>
        </w:rPr>
        <w:t>OFMCap</w:t>
      </w:r>
      <w:proofErr w:type="spellEnd"/>
    </w:p>
    <w:p w:rsidR="00180DE6" w:rsidRPr="008F1639" w:rsidRDefault="00180DE6" w:rsidP="00116D6E">
      <w:pPr>
        <w:widowControl w:val="0"/>
        <w:tabs>
          <w:tab w:val="left" w:pos="567"/>
        </w:tabs>
        <w:jc w:val="right"/>
        <w:rPr>
          <w:rFonts w:asciiTheme="majorHAnsi" w:eastAsia="Times New Roman" w:hAnsiTheme="majorHAnsi" w:cs="Times New Roman"/>
          <w:sz w:val="28"/>
          <w:szCs w:val="28"/>
          <w:lang w:val="pl-PL" w:eastAsia="it-IT"/>
        </w:rPr>
      </w:pPr>
      <w:r w:rsidRPr="008F1639">
        <w:rPr>
          <w:rFonts w:asciiTheme="majorHAnsi" w:eastAsia="Times New Roman" w:hAnsiTheme="majorHAnsi" w:cs="Times New Roman"/>
          <w:sz w:val="28"/>
          <w:szCs w:val="28"/>
          <w:lang w:val="pl-PL" w:eastAsia="it-IT"/>
        </w:rPr>
        <w:t>4 październik 2003</w:t>
      </w:r>
    </w:p>
    <w:p w:rsidR="00EB787C" w:rsidRPr="008F1639" w:rsidRDefault="00EB787C" w:rsidP="00180DE6">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eastAsia="Times New Roman" w:hAnsiTheme="majorHAnsi"/>
          <w:szCs w:val="24"/>
          <w:lang w:val="pl-PL"/>
        </w:rPr>
      </w:pPr>
      <w:r w:rsidRPr="008F1639">
        <w:rPr>
          <w:rFonts w:asciiTheme="majorHAnsi" w:eastAsia="Times New Roman" w:hAnsiTheme="majorHAnsi"/>
          <w:sz w:val="28"/>
          <w:szCs w:val="28"/>
          <w:lang w:val="pl-P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F93D64" w:rsidRDefault="00FF51DC" w:rsidP="005F2151">
          <w:pPr>
            <w:pStyle w:val="Nagwekspisutreci"/>
            <w:rPr>
              <w:noProof/>
            </w:rPr>
          </w:pPr>
          <w:r w:rsidRPr="008F1639">
            <w:rPr>
              <w:b w:val="0"/>
            </w:rPr>
            <w:t>Sommario</w:t>
          </w:r>
          <w:r w:rsidR="0074753C" w:rsidRPr="0074753C">
            <w:rPr>
              <w:rFonts w:eastAsia="PMingLiU"/>
              <w:b w:val="0"/>
              <w:kern w:val="22"/>
              <w:sz w:val="24"/>
              <w:szCs w:val="24"/>
              <w:lang w:eastAsia="en-US"/>
            </w:rPr>
            <w:fldChar w:fldCharType="begin"/>
          </w:r>
          <w:r w:rsidRPr="008F1639">
            <w:rPr>
              <w:b w:val="0"/>
            </w:rPr>
            <w:instrText xml:space="preserve"> TOC \o "1-3" \h \z \u </w:instrText>
          </w:r>
          <w:r w:rsidR="0074753C" w:rsidRPr="0074753C">
            <w:rPr>
              <w:rFonts w:eastAsia="PMingLiU"/>
              <w:b w:val="0"/>
              <w:kern w:val="22"/>
              <w:sz w:val="24"/>
              <w:szCs w:val="24"/>
              <w:lang w:eastAsia="en-US"/>
            </w:rPr>
            <w:fldChar w:fldCharType="separate"/>
          </w:r>
        </w:p>
        <w:p w:rsidR="00F93D64" w:rsidRDefault="00F93D64">
          <w:pPr>
            <w:pStyle w:val="Spistreci1"/>
            <w:tabs>
              <w:tab w:val="right" w:leader="dot" w:pos="9628"/>
            </w:tabs>
            <w:rPr>
              <w:rFonts w:eastAsiaTheme="minorEastAsia"/>
              <w:b w:val="0"/>
              <w:noProof/>
              <w:kern w:val="0"/>
              <w:sz w:val="22"/>
              <w:szCs w:val="22"/>
              <w:lang w:val="en-US"/>
            </w:rPr>
          </w:pPr>
          <w:hyperlink w:anchor="_Toc470159834" w:history="1">
            <w:r w:rsidRPr="001633D3">
              <w:rPr>
                <w:rStyle w:val="Hipercze"/>
                <w:noProof/>
                <w:lang w:val="pl-PL"/>
              </w:rPr>
              <w:t>LIST OKÓLNY NR 22 ODWAGA BYCIA BRAĆMI MNIEJSZYMI (CZĘŚĆ DRUGA)</w:t>
            </w:r>
            <w:r>
              <w:rPr>
                <w:noProof/>
                <w:webHidden/>
              </w:rPr>
              <w:tab/>
            </w:r>
            <w:r>
              <w:rPr>
                <w:noProof/>
                <w:webHidden/>
              </w:rPr>
              <w:fldChar w:fldCharType="begin"/>
            </w:r>
            <w:r>
              <w:rPr>
                <w:noProof/>
                <w:webHidden/>
              </w:rPr>
              <w:instrText xml:space="preserve"> PAGEREF _Toc470159834 \h </w:instrText>
            </w:r>
            <w:r>
              <w:rPr>
                <w:noProof/>
                <w:webHidden/>
              </w:rPr>
            </w:r>
            <w:r>
              <w:rPr>
                <w:noProof/>
                <w:webHidden/>
              </w:rPr>
              <w:fldChar w:fldCharType="separate"/>
            </w:r>
            <w:r>
              <w:rPr>
                <w:noProof/>
                <w:webHidden/>
              </w:rPr>
              <w:t>5</w:t>
            </w:r>
            <w:r>
              <w:rPr>
                <w:noProof/>
                <w:webHidden/>
              </w:rPr>
              <w:fldChar w:fldCharType="end"/>
            </w:r>
          </w:hyperlink>
        </w:p>
        <w:p w:rsidR="00F93D64" w:rsidRDefault="00F93D64">
          <w:pPr>
            <w:pStyle w:val="Spistreci2"/>
            <w:tabs>
              <w:tab w:val="right" w:leader="dot" w:pos="9628"/>
            </w:tabs>
            <w:rPr>
              <w:noProof/>
              <w:lang w:val="en-US" w:eastAsia="en-US"/>
            </w:rPr>
          </w:pPr>
          <w:hyperlink w:anchor="_Toc470159835" w:history="1">
            <w:r w:rsidRPr="001633D3">
              <w:rPr>
                <w:rStyle w:val="Hipercze"/>
                <w:rFonts w:eastAsia="Times"/>
                <w:noProof/>
                <w:lang w:val="pl-PL" w:eastAsia="it-IT"/>
              </w:rPr>
              <w:t>„TEN NADMIAR MIŁOŚCI...”</w:t>
            </w:r>
            <w:r>
              <w:rPr>
                <w:noProof/>
                <w:webHidden/>
              </w:rPr>
              <w:tab/>
            </w:r>
            <w:r>
              <w:rPr>
                <w:noProof/>
                <w:webHidden/>
              </w:rPr>
              <w:fldChar w:fldCharType="begin"/>
            </w:r>
            <w:r>
              <w:rPr>
                <w:noProof/>
                <w:webHidden/>
              </w:rPr>
              <w:instrText xml:space="preserve"> PAGEREF _Toc470159835 \h </w:instrText>
            </w:r>
            <w:r>
              <w:rPr>
                <w:noProof/>
                <w:webHidden/>
              </w:rPr>
            </w:r>
            <w:r>
              <w:rPr>
                <w:noProof/>
                <w:webHidden/>
              </w:rPr>
              <w:fldChar w:fldCharType="separate"/>
            </w:r>
            <w:r>
              <w:rPr>
                <w:noProof/>
                <w:webHidden/>
              </w:rPr>
              <w:t>5</w:t>
            </w:r>
            <w:r>
              <w:rPr>
                <w:noProof/>
                <w:webHidden/>
              </w:rPr>
              <w:fldChar w:fldCharType="end"/>
            </w:r>
          </w:hyperlink>
        </w:p>
        <w:p w:rsidR="00F93D64" w:rsidRDefault="00F93D64">
          <w:pPr>
            <w:pStyle w:val="Spistreci2"/>
            <w:tabs>
              <w:tab w:val="right" w:leader="dot" w:pos="9628"/>
            </w:tabs>
            <w:rPr>
              <w:noProof/>
              <w:lang w:val="en-US" w:eastAsia="en-US"/>
            </w:rPr>
          </w:pPr>
          <w:hyperlink w:anchor="_Toc470159836" w:history="1">
            <w:r w:rsidRPr="001633D3">
              <w:rPr>
                <w:rStyle w:val="Hipercze"/>
                <w:rFonts w:eastAsia="Times"/>
                <w:noProof/>
                <w:lang w:val="pl-PL" w:eastAsia="it-IT"/>
              </w:rPr>
              <w:t>O CZYM TO ROZPRAWIALIŚCIE W DRODZE? (</w:t>
            </w:r>
            <w:r w:rsidRPr="001633D3">
              <w:rPr>
                <w:rStyle w:val="Hipercze"/>
                <w:rFonts w:eastAsia="Times"/>
                <w:i/>
                <w:noProof/>
                <w:lang w:val="pl-PL" w:eastAsia="it-IT"/>
              </w:rPr>
              <w:t>Mk</w:t>
            </w:r>
            <w:r w:rsidRPr="001633D3">
              <w:rPr>
                <w:rStyle w:val="Hipercze"/>
                <w:rFonts w:eastAsia="Times"/>
                <w:noProof/>
                <w:lang w:val="pl-PL" w:eastAsia="it-IT"/>
              </w:rPr>
              <w:t xml:space="preserve"> 9, 33)</w:t>
            </w:r>
            <w:r>
              <w:rPr>
                <w:noProof/>
                <w:webHidden/>
              </w:rPr>
              <w:tab/>
            </w:r>
            <w:r>
              <w:rPr>
                <w:noProof/>
                <w:webHidden/>
              </w:rPr>
              <w:fldChar w:fldCharType="begin"/>
            </w:r>
            <w:r>
              <w:rPr>
                <w:noProof/>
                <w:webHidden/>
              </w:rPr>
              <w:instrText xml:space="preserve"> PAGEREF _Toc470159836 \h </w:instrText>
            </w:r>
            <w:r>
              <w:rPr>
                <w:noProof/>
                <w:webHidden/>
              </w:rPr>
            </w:r>
            <w:r>
              <w:rPr>
                <w:noProof/>
                <w:webHidden/>
              </w:rPr>
              <w:fldChar w:fldCharType="separate"/>
            </w:r>
            <w:r>
              <w:rPr>
                <w:noProof/>
                <w:webHidden/>
              </w:rPr>
              <w:t>8</w:t>
            </w:r>
            <w:r>
              <w:rPr>
                <w:noProof/>
                <w:webHidden/>
              </w:rPr>
              <w:fldChar w:fldCharType="end"/>
            </w:r>
          </w:hyperlink>
        </w:p>
        <w:p w:rsidR="00F93D64" w:rsidRDefault="00F93D64">
          <w:pPr>
            <w:pStyle w:val="Spistreci1"/>
            <w:tabs>
              <w:tab w:val="right" w:leader="dot" w:pos="9628"/>
            </w:tabs>
            <w:rPr>
              <w:rFonts w:eastAsiaTheme="minorEastAsia"/>
              <w:b w:val="0"/>
              <w:noProof/>
              <w:kern w:val="0"/>
              <w:sz w:val="22"/>
              <w:szCs w:val="22"/>
              <w:lang w:val="en-US"/>
            </w:rPr>
          </w:pPr>
          <w:hyperlink w:anchor="_Toc470159837" w:history="1">
            <w:r w:rsidRPr="001633D3">
              <w:rPr>
                <w:rStyle w:val="Hipercze"/>
                <w:rFonts w:asciiTheme="majorHAnsi" w:eastAsia="Times" w:hAnsiTheme="majorHAnsi" w:cs="Times New Roman"/>
                <w:i/>
                <w:noProof/>
                <w:lang w:val="pl-PL" w:eastAsia="it-IT"/>
              </w:rPr>
              <w:t>Wyrzeczenie się panowania</w:t>
            </w:r>
            <w:r>
              <w:rPr>
                <w:noProof/>
                <w:webHidden/>
              </w:rPr>
              <w:tab/>
            </w:r>
            <w:r>
              <w:rPr>
                <w:noProof/>
                <w:webHidden/>
              </w:rPr>
              <w:fldChar w:fldCharType="begin"/>
            </w:r>
            <w:r>
              <w:rPr>
                <w:noProof/>
                <w:webHidden/>
              </w:rPr>
              <w:instrText xml:space="preserve"> PAGEREF _Toc470159837 \h </w:instrText>
            </w:r>
            <w:r>
              <w:rPr>
                <w:noProof/>
                <w:webHidden/>
              </w:rPr>
            </w:r>
            <w:r>
              <w:rPr>
                <w:noProof/>
                <w:webHidden/>
              </w:rPr>
              <w:fldChar w:fldCharType="separate"/>
            </w:r>
            <w:r>
              <w:rPr>
                <w:noProof/>
                <w:webHidden/>
              </w:rPr>
              <w:t>8</w:t>
            </w:r>
            <w:r>
              <w:rPr>
                <w:noProof/>
                <w:webHidden/>
              </w:rPr>
              <w:fldChar w:fldCharType="end"/>
            </w:r>
          </w:hyperlink>
        </w:p>
        <w:p w:rsidR="00F93D64" w:rsidRDefault="00F93D64">
          <w:pPr>
            <w:pStyle w:val="Spistreci2"/>
            <w:tabs>
              <w:tab w:val="right" w:leader="dot" w:pos="9628"/>
            </w:tabs>
            <w:rPr>
              <w:noProof/>
              <w:lang w:val="en-US" w:eastAsia="en-US"/>
            </w:rPr>
          </w:pPr>
          <w:hyperlink w:anchor="_Toc470159838" w:history="1">
            <w:r w:rsidRPr="001633D3">
              <w:rPr>
                <w:rStyle w:val="Hipercze"/>
                <w:rFonts w:eastAsia="Times"/>
                <w:noProof/>
                <w:lang w:val="pl-PL" w:eastAsia="it-IT"/>
              </w:rPr>
              <w:t>OTO MÓJ SŁUGA, KTÓREGO WYBRAŁEM (</w:t>
            </w:r>
            <w:r w:rsidRPr="001633D3">
              <w:rPr>
                <w:rStyle w:val="Hipercze"/>
                <w:rFonts w:eastAsia="Times"/>
                <w:i/>
                <w:noProof/>
                <w:lang w:val="pl-PL" w:eastAsia="it-IT"/>
              </w:rPr>
              <w:t>Mt</w:t>
            </w:r>
            <w:r w:rsidRPr="001633D3">
              <w:rPr>
                <w:rStyle w:val="Hipercze"/>
                <w:rFonts w:eastAsia="Times"/>
                <w:noProof/>
                <w:lang w:val="pl-PL" w:eastAsia="it-IT"/>
              </w:rPr>
              <w:t xml:space="preserve"> 12, 18)</w:t>
            </w:r>
            <w:r>
              <w:rPr>
                <w:noProof/>
                <w:webHidden/>
              </w:rPr>
              <w:tab/>
            </w:r>
            <w:r>
              <w:rPr>
                <w:noProof/>
                <w:webHidden/>
              </w:rPr>
              <w:fldChar w:fldCharType="begin"/>
            </w:r>
            <w:r>
              <w:rPr>
                <w:noProof/>
                <w:webHidden/>
              </w:rPr>
              <w:instrText xml:space="preserve"> PAGEREF _Toc470159838 \h </w:instrText>
            </w:r>
            <w:r>
              <w:rPr>
                <w:noProof/>
                <w:webHidden/>
              </w:rPr>
            </w:r>
            <w:r>
              <w:rPr>
                <w:noProof/>
                <w:webHidden/>
              </w:rPr>
              <w:fldChar w:fldCharType="separate"/>
            </w:r>
            <w:r>
              <w:rPr>
                <w:noProof/>
                <w:webHidden/>
              </w:rPr>
              <w:t>10</w:t>
            </w:r>
            <w:r>
              <w:rPr>
                <w:noProof/>
                <w:webHidden/>
              </w:rPr>
              <w:fldChar w:fldCharType="end"/>
            </w:r>
          </w:hyperlink>
        </w:p>
        <w:p w:rsidR="00F93D64" w:rsidRDefault="00F93D64">
          <w:pPr>
            <w:pStyle w:val="Spistreci1"/>
            <w:tabs>
              <w:tab w:val="right" w:leader="dot" w:pos="9628"/>
            </w:tabs>
            <w:rPr>
              <w:rFonts w:eastAsiaTheme="minorEastAsia"/>
              <w:b w:val="0"/>
              <w:noProof/>
              <w:kern w:val="0"/>
              <w:sz w:val="22"/>
              <w:szCs w:val="22"/>
              <w:lang w:val="en-US"/>
            </w:rPr>
          </w:pPr>
          <w:hyperlink w:anchor="_Toc470159839" w:history="1">
            <w:r w:rsidRPr="001633D3">
              <w:rPr>
                <w:rStyle w:val="Hipercze"/>
                <w:rFonts w:asciiTheme="majorHAnsi" w:eastAsia="Times" w:hAnsiTheme="majorHAnsi" w:cs="Times New Roman"/>
                <w:i/>
                <w:noProof/>
                <w:lang w:val="pl-PL" w:eastAsia="it-IT"/>
              </w:rPr>
              <w:t>Życie poświęcone pokornej służbie</w:t>
            </w:r>
            <w:r>
              <w:rPr>
                <w:noProof/>
                <w:webHidden/>
              </w:rPr>
              <w:tab/>
            </w:r>
            <w:r>
              <w:rPr>
                <w:noProof/>
                <w:webHidden/>
              </w:rPr>
              <w:fldChar w:fldCharType="begin"/>
            </w:r>
            <w:r>
              <w:rPr>
                <w:noProof/>
                <w:webHidden/>
              </w:rPr>
              <w:instrText xml:space="preserve"> PAGEREF _Toc470159839 \h </w:instrText>
            </w:r>
            <w:r>
              <w:rPr>
                <w:noProof/>
                <w:webHidden/>
              </w:rPr>
            </w:r>
            <w:r>
              <w:rPr>
                <w:noProof/>
                <w:webHidden/>
              </w:rPr>
              <w:fldChar w:fldCharType="separate"/>
            </w:r>
            <w:r>
              <w:rPr>
                <w:noProof/>
                <w:webHidden/>
              </w:rPr>
              <w:t>10</w:t>
            </w:r>
            <w:r>
              <w:rPr>
                <w:noProof/>
                <w:webHidden/>
              </w:rPr>
              <w:fldChar w:fldCharType="end"/>
            </w:r>
          </w:hyperlink>
        </w:p>
        <w:p w:rsidR="00F93D64" w:rsidRDefault="00F93D64">
          <w:pPr>
            <w:pStyle w:val="Spistreci2"/>
            <w:tabs>
              <w:tab w:val="right" w:leader="dot" w:pos="9628"/>
            </w:tabs>
            <w:rPr>
              <w:noProof/>
              <w:lang w:val="en-US" w:eastAsia="en-US"/>
            </w:rPr>
          </w:pPr>
          <w:hyperlink w:anchor="_Toc470159840" w:history="1">
            <w:r w:rsidRPr="001633D3">
              <w:rPr>
                <w:rStyle w:val="Hipercze"/>
                <w:rFonts w:eastAsia="Times"/>
                <w:noProof/>
                <w:lang w:val="pl-PL" w:eastAsia="it-IT"/>
              </w:rPr>
              <w:t>NIE BYŁO DLA NICH MIEJSCA (Łk 2, 7)</w:t>
            </w:r>
            <w:r>
              <w:rPr>
                <w:noProof/>
                <w:webHidden/>
              </w:rPr>
              <w:tab/>
            </w:r>
            <w:r>
              <w:rPr>
                <w:noProof/>
                <w:webHidden/>
              </w:rPr>
              <w:fldChar w:fldCharType="begin"/>
            </w:r>
            <w:r>
              <w:rPr>
                <w:noProof/>
                <w:webHidden/>
              </w:rPr>
              <w:instrText xml:space="preserve"> PAGEREF _Toc470159840 \h </w:instrText>
            </w:r>
            <w:r>
              <w:rPr>
                <w:noProof/>
                <w:webHidden/>
              </w:rPr>
            </w:r>
            <w:r>
              <w:rPr>
                <w:noProof/>
                <w:webHidden/>
              </w:rPr>
              <w:fldChar w:fldCharType="separate"/>
            </w:r>
            <w:r>
              <w:rPr>
                <w:noProof/>
                <w:webHidden/>
              </w:rPr>
              <w:t>11</w:t>
            </w:r>
            <w:r>
              <w:rPr>
                <w:noProof/>
                <w:webHidden/>
              </w:rPr>
              <w:fldChar w:fldCharType="end"/>
            </w:r>
          </w:hyperlink>
        </w:p>
        <w:p w:rsidR="00F93D64" w:rsidRDefault="00F93D64">
          <w:pPr>
            <w:pStyle w:val="Spistreci2"/>
            <w:tabs>
              <w:tab w:val="right" w:leader="dot" w:pos="9628"/>
            </w:tabs>
            <w:rPr>
              <w:noProof/>
              <w:lang w:val="en-US" w:eastAsia="en-US"/>
            </w:rPr>
          </w:pPr>
          <w:hyperlink w:anchor="_Toc470159841" w:history="1">
            <w:r w:rsidRPr="001633D3">
              <w:rPr>
                <w:rStyle w:val="Hipercze"/>
                <w:rFonts w:asciiTheme="majorHAnsi" w:eastAsia="Times" w:hAnsiTheme="majorHAnsi" w:cs="Times New Roman"/>
                <w:i/>
                <w:noProof/>
                <w:lang w:val="pl-PL" w:eastAsia="it-IT"/>
              </w:rPr>
              <w:t>Utożsamienie się z wyrzuconymi na margines przez brutalne społeczeństwo</w:t>
            </w:r>
            <w:r>
              <w:rPr>
                <w:noProof/>
                <w:webHidden/>
              </w:rPr>
              <w:tab/>
            </w:r>
            <w:r>
              <w:rPr>
                <w:noProof/>
                <w:webHidden/>
              </w:rPr>
              <w:fldChar w:fldCharType="begin"/>
            </w:r>
            <w:r>
              <w:rPr>
                <w:noProof/>
                <w:webHidden/>
              </w:rPr>
              <w:instrText xml:space="preserve"> PAGEREF _Toc470159841 \h </w:instrText>
            </w:r>
            <w:r>
              <w:rPr>
                <w:noProof/>
                <w:webHidden/>
              </w:rPr>
            </w:r>
            <w:r>
              <w:rPr>
                <w:noProof/>
                <w:webHidden/>
              </w:rPr>
              <w:fldChar w:fldCharType="separate"/>
            </w:r>
            <w:r>
              <w:rPr>
                <w:noProof/>
                <w:webHidden/>
              </w:rPr>
              <w:t>11</w:t>
            </w:r>
            <w:r>
              <w:rPr>
                <w:noProof/>
                <w:webHidden/>
              </w:rPr>
              <w:fldChar w:fldCharType="end"/>
            </w:r>
          </w:hyperlink>
        </w:p>
        <w:p w:rsidR="00F93D64" w:rsidRDefault="00F93D64">
          <w:pPr>
            <w:pStyle w:val="Spistreci2"/>
            <w:tabs>
              <w:tab w:val="right" w:leader="dot" w:pos="9628"/>
            </w:tabs>
            <w:rPr>
              <w:noProof/>
              <w:lang w:val="en-US" w:eastAsia="en-US"/>
            </w:rPr>
          </w:pPr>
          <w:hyperlink w:anchor="_Toc470159842" w:history="1">
            <w:r w:rsidRPr="001633D3">
              <w:rPr>
                <w:rStyle w:val="Hipercze"/>
                <w:rFonts w:eastAsia="Times"/>
                <w:noProof/>
                <w:lang w:val="pl-PL" w:eastAsia="it-IT"/>
              </w:rPr>
              <w:t>WSZYSCY BALI SIĘ GO, NIE WIERZĄC, ŻE JEST UCZNIEM (</w:t>
            </w:r>
            <w:r w:rsidRPr="001633D3">
              <w:rPr>
                <w:rStyle w:val="Hipercze"/>
                <w:rFonts w:eastAsia="Times"/>
                <w:i/>
                <w:noProof/>
                <w:lang w:val="pl-PL" w:eastAsia="it-IT"/>
              </w:rPr>
              <w:t>Dz</w:t>
            </w:r>
            <w:r w:rsidRPr="001633D3">
              <w:rPr>
                <w:rStyle w:val="Hipercze"/>
                <w:rFonts w:eastAsia="Times"/>
                <w:noProof/>
                <w:lang w:val="pl-PL" w:eastAsia="it-IT"/>
              </w:rPr>
              <w:t xml:space="preserve"> 9, 26)</w:t>
            </w:r>
            <w:r>
              <w:rPr>
                <w:noProof/>
                <w:webHidden/>
              </w:rPr>
              <w:tab/>
            </w:r>
            <w:r>
              <w:rPr>
                <w:noProof/>
                <w:webHidden/>
              </w:rPr>
              <w:fldChar w:fldCharType="begin"/>
            </w:r>
            <w:r>
              <w:rPr>
                <w:noProof/>
                <w:webHidden/>
              </w:rPr>
              <w:instrText xml:space="preserve"> PAGEREF _Toc470159842 \h </w:instrText>
            </w:r>
            <w:r>
              <w:rPr>
                <w:noProof/>
                <w:webHidden/>
              </w:rPr>
            </w:r>
            <w:r>
              <w:rPr>
                <w:noProof/>
                <w:webHidden/>
              </w:rPr>
              <w:fldChar w:fldCharType="separate"/>
            </w:r>
            <w:r>
              <w:rPr>
                <w:noProof/>
                <w:webHidden/>
              </w:rPr>
              <w:t>13</w:t>
            </w:r>
            <w:r>
              <w:rPr>
                <w:noProof/>
                <w:webHidden/>
              </w:rPr>
              <w:fldChar w:fldCharType="end"/>
            </w:r>
          </w:hyperlink>
        </w:p>
        <w:p w:rsidR="00F93D64" w:rsidRDefault="00F93D64">
          <w:pPr>
            <w:pStyle w:val="Spistreci2"/>
            <w:tabs>
              <w:tab w:val="right" w:leader="dot" w:pos="9628"/>
            </w:tabs>
            <w:rPr>
              <w:noProof/>
              <w:lang w:val="en-US" w:eastAsia="en-US"/>
            </w:rPr>
          </w:pPr>
          <w:hyperlink w:anchor="_Toc470159843" w:history="1">
            <w:r w:rsidRPr="001633D3">
              <w:rPr>
                <w:rStyle w:val="Hipercze"/>
                <w:rFonts w:eastAsia="Times"/>
                <w:noProof/>
                <w:lang w:val="pl-PL" w:eastAsia="it-IT"/>
              </w:rPr>
              <w:t>„BRAT FRANCISZEK PRZYRZEKA POSŁUSZEŃSTWO...” (</w:t>
            </w:r>
            <w:r w:rsidRPr="001633D3">
              <w:rPr>
                <w:rStyle w:val="Hipercze"/>
                <w:rFonts w:eastAsia="Times"/>
                <w:i/>
                <w:noProof/>
                <w:lang w:val="pl-PL" w:eastAsia="it-IT"/>
              </w:rPr>
              <w:t>2Reg</w:t>
            </w:r>
            <w:r w:rsidRPr="001633D3">
              <w:rPr>
                <w:rStyle w:val="Hipercze"/>
                <w:rFonts w:eastAsia="Times"/>
                <w:noProof/>
                <w:lang w:val="pl-PL" w:eastAsia="it-IT"/>
              </w:rPr>
              <w:t xml:space="preserve"> I, 3)</w:t>
            </w:r>
            <w:r>
              <w:rPr>
                <w:noProof/>
                <w:webHidden/>
              </w:rPr>
              <w:tab/>
            </w:r>
            <w:r>
              <w:rPr>
                <w:noProof/>
                <w:webHidden/>
              </w:rPr>
              <w:fldChar w:fldCharType="begin"/>
            </w:r>
            <w:r>
              <w:rPr>
                <w:noProof/>
                <w:webHidden/>
              </w:rPr>
              <w:instrText xml:space="preserve"> PAGEREF _Toc470159843 \h </w:instrText>
            </w:r>
            <w:r>
              <w:rPr>
                <w:noProof/>
                <w:webHidden/>
              </w:rPr>
            </w:r>
            <w:r>
              <w:rPr>
                <w:noProof/>
                <w:webHidden/>
              </w:rPr>
              <w:fldChar w:fldCharType="separate"/>
            </w:r>
            <w:r>
              <w:rPr>
                <w:noProof/>
                <w:webHidden/>
              </w:rPr>
              <w:t>17</w:t>
            </w:r>
            <w:r>
              <w:rPr>
                <w:noProof/>
                <w:webHidden/>
              </w:rPr>
              <w:fldChar w:fldCharType="end"/>
            </w:r>
          </w:hyperlink>
        </w:p>
        <w:p w:rsidR="00F93D64" w:rsidRDefault="00F93D64">
          <w:pPr>
            <w:pStyle w:val="Spistreci2"/>
            <w:tabs>
              <w:tab w:val="right" w:leader="dot" w:pos="9628"/>
            </w:tabs>
            <w:rPr>
              <w:noProof/>
              <w:lang w:val="en-US" w:eastAsia="en-US"/>
            </w:rPr>
          </w:pPr>
          <w:hyperlink w:anchor="_Toc470159844" w:history="1">
            <w:r w:rsidRPr="001633D3">
              <w:rPr>
                <w:rStyle w:val="Hipercze"/>
                <w:rFonts w:eastAsia="Times New Roman"/>
                <w:noProof/>
                <w:lang w:val="pl-PL" w:eastAsia="it-IT"/>
              </w:rPr>
              <w:t>„POCHWALONY BĄDŹ, PANIE MÓJ, PRZEZ TYCH, KTÓRZY PRZEBACZAJĄ DLA TWEJ MIŁOŚCI” (</w:t>
            </w:r>
            <w:r w:rsidRPr="001633D3">
              <w:rPr>
                <w:rStyle w:val="Hipercze"/>
                <w:rFonts w:eastAsia="Times New Roman"/>
                <w:i/>
                <w:noProof/>
                <w:lang w:val="pl-PL" w:eastAsia="it-IT"/>
              </w:rPr>
              <w:t>PSł</w:t>
            </w:r>
            <w:r w:rsidRPr="001633D3">
              <w:rPr>
                <w:rStyle w:val="Hipercze"/>
                <w:rFonts w:eastAsia="Times New Roman"/>
                <w:noProof/>
                <w:lang w:val="pl-PL" w:eastAsia="it-IT"/>
              </w:rPr>
              <w:t xml:space="preserve"> 10)</w:t>
            </w:r>
            <w:r>
              <w:rPr>
                <w:noProof/>
                <w:webHidden/>
              </w:rPr>
              <w:tab/>
            </w:r>
            <w:r>
              <w:rPr>
                <w:noProof/>
                <w:webHidden/>
              </w:rPr>
              <w:fldChar w:fldCharType="begin"/>
            </w:r>
            <w:r>
              <w:rPr>
                <w:noProof/>
                <w:webHidden/>
              </w:rPr>
              <w:instrText xml:space="preserve"> PAGEREF _Toc470159844 \h </w:instrText>
            </w:r>
            <w:r>
              <w:rPr>
                <w:noProof/>
                <w:webHidden/>
              </w:rPr>
            </w:r>
            <w:r>
              <w:rPr>
                <w:noProof/>
                <w:webHidden/>
              </w:rPr>
              <w:fldChar w:fldCharType="separate"/>
            </w:r>
            <w:r>
              <w:rPr>
                <w:noProof/>
                <w:webHidden/>
              </w:rPr>
              <w:t>20</w:t>
            </w:r>
            <w:r>
              <w:rPr>
                <w:noProof/>
                <w:webHidden/>
              </w:rPr>
              <w:fldChar w:fldCharType="end"/>
            </w:r>
          </w:hyperlink>
        </w:p>
        <w:p w:rsidR="00F93D64" w:rsidRDefault="00F93D64">
          <w:pPr>
            <w:pStyle w:val="Spistreci2"/>
            <w:tabs>
              <w:tab w:val="right" w:leader="dot" w:pos="9628"/>
            </w:tabs>
            <w:rPr>
              <w:noProof/>
              <w:lang w:val="en-US" w:eastAsia="en-US"/>
            </w:rPr>
          </w:pPr>
          <w:hyperlink w:anchor="_Toc470159845" w:history="1">
            <w:r w:rsidRPr="001633D3">
              <w:rPr>
                <w:rStyle w:val="Hipercze"/>
                <w:rFonts w:eastAsia="Times New Roman"/>
                <w:noProof/>
                <w:lang w:val="pl-PL" w:eastAsia="it-IT"/>
              </w:rPr>
              <w:t>ZAKOŃCZENIE</w:t>
            </w:r>
            <w:r>
              <w:rPr>
                <w:noProof/>
                <w:webHidden/>
              </w:rPr>
              <w:tab/>
            </w:r>
            <w:r>
              <w:rPr>
                <w:noProof/>
                <w:webHidden/>
              </w:rPr>
              <w:fldChar w:fldCharType="begin"/>
            </w:r>
            <w:r>
              <w:rPr>
                <w:noProof/>
                <w:webHidden/>
              </w:rPr>
              <w:instrText xml:space="preserve"> PAGEREF _Toc470159845 \h </w:instrText>
            </w:r>
            <w:r>
              <w:rPr>
                <w:noProof/>
                <w:webHidden/>
              </w:rPr>
            </w:r>
            <w:r>
              <w:rPr>
                <w:noProof/>
                <w:webHidden/>
              </w:rPr>
              <w:fldChar w:fldCharType="separate"/>
            </w:r>
            <w:r>
              <w:rPr>
                <w:noProof/>
                <w:webHidden/>
              </w:rPr>
              <w:t>23</w:t>
            </w:r>
            <w:r>
              <w:rPr>
                <w:noProof/>
                <w:webHidden/>
              </w:rPr>
              <w:fldChar w:fldCharType="end"/>
            </w:r>
          </w:hyperlink>
        </w:p>
        <w:p w:rsidR="00FF51DC" w:rsidRPr="008F1639" w:rsidRDefault="0074753C" w:rsidP="00FF51DC">
          <w:pPr>
            <w:rPr>
              <w:rFonts w:asciiTheme="majorHAnsi" w:hAnsiTheme="majorHAnsi"/>
            </w:rPr>
          </w:pPr>
          <w:r w:rsidRPr="008F1639">
            <w:rPr>
              <w:rFonts w:asciiTheme="majorHAnsi" w:hAnsiTheme="majorHAnsi"/>
            </w:rPr>
            <w:fldChar w:fldCharType="end"/>
          </w:r>
        </w:p>
      </w:sdtContent>
    </w:sdt>
    <w:p w:rsidR="00FF51DC" w:rsidRPr="008F1639" w:rsidRDefault="00FF51DC" w:rsidP="00FF51DC">
      <w:pPr>
        <w:rPr>
          <w:rFonts w:asciiTheme="majorHAnsi" w:hAnsiTheme="majorHAnsi" w:cs="Times New Roman"/>
          <w:color w:val="000000"/>
          <w:kern w:val="1"/>
          <w:szCs w:val="24"/>
          <w:lang w:eastAsia="hi-IN" w:bidi="hi-IN"/>
        </w:rPr>
      </w:pPr>
    </w:p>
    <w:p w:rsidR="00FF51DC" w:rsidRPr="008F1639" w:rsidRDefault="00FF51DC" w:rsidP="00FF51DC">
      <w:pPr>
        <w:spacing w:after="0"/>
        <w:rPr>
          <w:rFonts w:asciiTheme="majorHAnsi" w:hAnsiTheme="majorHAnsi" w:cs="Times New Roman"/>
          <w:color w:val="000000"/>
          <w:kern w:val="1"/>
          <w:szCs w:val="24"/>
          <w:lang w:eastAsia="hi-IN" w:bidi="hi-IN"/>
        </w:rPr>
        <w:sectPr w:rsidR="00FF51DC" w:rsidRPr="008F1639" w:rsidSect="00D60AC9">
          <w:headerReference w:type="default" r:id="rId15"/>
          <w:footerReference w:type="default" r:id="rId16"/>
          <w:pgSz w:w="11906" w:h="16838" w:code="9"/>
          <w:pgMar w:top="1418" w:right="1134" w:bottom="1134" w:left="1134" w:header="709" w:footer="709" w:gutter="0"/>
          <w:cols w:space="708"/>
          <w:formProt w:val="0"/>
          <w:docGrid w:linePitch="360"/>
        </w:sectPr>
      </w:pPr>
      <w:r w:rsidRPr="008F1639">
        <w:rPr>
          <w:rFonts w:asciiTheme="majorHAnsi" w:hAnsiTheme="majorHAnsi" w:cs="Times New Roman"/>
          <w:color w:val="000000"/>
          <w:kern w:val="1"/>
          <w:szCs w:val="24"/>
          <w:lang w:eastAsia="hi-IN" w:bidi="hi-IN"/>
        </w:rPr>
        <w:br w:type="page"/>
      </w:r>
    </w:p>
    <w:p w:rsidR="00FF51DC" w:rsidRPr="008F1639" w:rsidRDefault="00FF51DC" w:rsidP="00FF51DC">
      <w:pPr>
        <w:jc w:val="center"/>
        <w:rPr>
          <w:rFonts w:asciiTheme="majorHAnsi" w:hAnsiTheme="majorHAnsi"/>
        </w:rPr>
      </w:pPr>
      <w:r w:rsidRPr="008F163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FF51DC" w:rsidP="00FF51DC">
      <w:pPr>
        <w:jc w:val="center"/>
        <w:rPr>
          <w:rFonts w:asciiTheme="majorHAnsi" w:hAnsiTheme="majorHAnsi"/>
        </w:rPr>
      </w:pPr>
    </w:p>
    <w:p w:rsidR="00FF51DC" w:rsidRPr="008F1639" w:rsidRDefault="0074753C" w:rsidP="00FF51DC">
      <w:pPr>
        <w:jc w:val="center"/>
        <w:rPr>
          <w:rFonts w:asciiTheme="majorHAnsi" w:hAnsiTheme="majorHAnsi"/>
        </w:rPr>
      </w:pPr>
      <w:hyperlink r:id="rId18" w:history="1">
        <w:r w:rsidR="00FF51DC" w:rsidRPr="008F1639">
          <w:rPr>
            <w:rStyle w:val="Hipercze"/>
            <w:rFonts w:asciiTheme="majorHAnsi" w:hAnsiTheme="majorHAnsi"/>
          </w:rPr>
          <w:t>www.ofmcap.org</w:t>
        </w:r>
      </w:hyperlink>
      <w:bookmarkStart w:id="37" w:name="_GoBack"/>
      <w:bookmarkEnd w:id="37"/>
    </w:p>
    <w:p w:rsidR="00D7250D" w:rsidRPr="008F1639" w:rsidRDefault="00D7250D">
      <w:pPr>
        <w:rPr>
          <w:rFonts w:asciiTheme="majorHAnsi" w:hAnsiTheme="majorHAnsi"/>
        </w:rPr>
      </w:pPr>
    </w:p>
    <w:sectPr w:rsidR="00D7250D" w:rsidRPr="008F1639" w:rsidSect="00DC134F">
      <w:headerReference w:type="default" r:id="rId19"/>
      <w:footerReference w:type="default" r:id="rId20"/>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77" w:rsidRDefault="007F2B77" w:rsidP="00FF51DC">
      <w:pPr>
        <w:spacing w:after="0" w:line="240" w:lineRule="auto"/>
      </w:pPr>
      <w:r>
        <w:separator/>
      </w:r>
    </w:p>
  </w:endnote>
  <w:endnote w:type="continuationSeparator" w:id="0">
    <w:p w:rsidR="007F2B77" w:rsidRDefault="007F2B7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469"/>
      <w:docPartObj>
        <w:docPartGallery w:val="Page Numbers (Bottom of Page)"/>
        <w:docPartUnique/>
      </w:docPartObj>
    </w:sdtPr>
    <w:sdtContent>
      <w:p w:rsidR="00180DE6" w:rsidRDefault="0074753C">
        <w:pPr>
          <w:pStyle w:val="Stopka"/>
          <w:jc w:val="center"/>
        </w:pPr>
        <w:fldSimple w:instr=" PAGE   \* MERGEFORMAT ">
          <w:r w:rsidR="00F93D64">
            <w:rPr>
              <w:noProof/>
            </w:rPr>
            <w:t>3</w:t>
          </w:r>
        </w:fldSimple>
      </w:p>
    </w:sdtContent>
  </w:sdt>
  <w:p w:rsidR="00180DE6" w:rsidRDefault="00180DE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64" w:rsidRPr="00F93D64" w:rsidRDefault="00F93D64" w:rsidP="00F93D64">
    <w:pPr>
      <w:jc w:val="center"/>
      <w:rPr>
        <w:rFonts w:asciiTheme="majorHAnsi" w:hAnsiTheme="majorHAnsi"/>
        <w:lang w:val="pl-PL"/>
      </w:rPr>
    </w:pPr>
    <w:hyperlink r:id="rId1" w:history="1">
      <w:r w:rsidRPr="00F93D64">
        <w:rPr>
          <w:rStyle w:val="Hipercze"/>
          <w:rFonts w:asciiTheme="majorHAnsi" w:hAnsiTheme="majorHAnsi"/>
          <w:lang w:val="pl-PL"/>
        </w:rPr>
        <w:t>www.ofmcap.org</w:t>
      </w:r>
    </w:hyperlink>
  </w:p>
  <w:p w:rsidR="00F93D64" w:rsidRDefault="00F93D6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474"/>
      <w:docPartObj>
        <w:docPartGallery w:val="Page Numbers (Bottom of Page)"/>
        <w:docPartUnique/>
      </w:docPartObj>
    </w:sdtPr>
    <w:sdtContent>
      <w:p w:rsidR="00116D6E" w:rsidRDefault="0074753C">
        <w:pPr>
          <w:pStyle w:val="Stopka"/>
          <w:jc w:val="center"/>
        </w:pPr>
        <w:fldSimple w:instr=" PAGE   \* MERGEFORMAT ">
          <w:r w:rsidR="00F93D64">
            <w:rPr>
              <w:noProof/>
            </w:rPr>
            <w:t>23</w:t>
          </w:r>
        </w:fldSimple>
      </w:p>
    </w:sdtContent>
  </w:sdt>
  <w:p w:rsidR="00FF51DC" w:rsidRPr="001E1FB6" w:rsidRDefault="00FF51DC"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F2B7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77" w:rsidRDefault="007F2B77" w:rsidP="00FF51DC">
      <w:pPr>
        <w:spacing w:after="0" w:line="240" w:lineRule="auto"/>
      </w:pPr>
      <w:r>
        <w:separator/>
      </w:r>
    </w:p>
  </w:footnote>
  <w:footnote w:type="continuationSeparator" w:id="0">
    <w:p w:rsidR="007F2B77" w:rsidRDefault="007F2B77"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586"/>
      <w:gridCol w:w="4773"/>
      <w:gridCol w:w="2371"/>
    </w:tblGrid>
    <w:tr w:rsidR="00180DE6" w:rsidRPr="00A87633" w:rsidTr="00BE285A">
      <w:trPr>
        <w:trHeight w:val="151"/>
      </w:trPr>
      <w:tc>
        <w:tcPr>
          <w:tcW w:w="2389" w:type="pct"/>
          <w:tcBorders>
            <w:top w:val="nil"/>
            <w:left w:val="nil"/>
            <w:bottom w:val="single" w:sz="4" w:space="0" w:color="4F81BD" w:themeColor="accent1"/>
            <w:right w:val="nil"/>
          </w:tcBorders>
        </w:tcPr>
        <w:p w:rsidR="00180DE6" w:rsidRDefault="00180DE6" w:rsidP="00BE285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80DE6" w:rsidRPr="00180DE6" w:rsidRDefault="00180DE6" w:rsidP="00BE285A">
          <w:pPr>
            <w:pStyle w:val="Bezodstpw"/>
            <w:rPr>
              <w:rFonts w:asciiTheme="majorHAnsi" w:hAnsiTheme="majorHAnsi"/>
              <w:color w:val="4F81BD" w:themeColor="accent1"/>
              <w:sz w:val="28"/>
              <w:szCs w:val="28"/>
              <w:lang w:val="en-US"/>
            </w:rPr>
          </w:pPr>
          <w:r w:rsidRPr="00180DE6">
            <w:rPr>
              <w:rFonts w:asciiTheme="majorHAnsi" w:hAnsiTheme="majorHAnsi"/>
              <w:sz w:val="28"/>
              <w:szCs w:val="28"/>
              <w:lang w:val="pl-PL"/>
            </w:rPr>
            <w:t>ODWAGA BYCIA BRAĆMI MNIEJSZYMI</w:t>
          </w:r>
        </w:p>
      </w:tc>
      <w:tc>
        <w:tcPr>
          <w:tcW w:w="2278" w:type="pct"/>
          <w:tcBorders>
            <w:top w:val="nil"/>
            <w:left w:val="nil"/>
            <w:bottom w:val="single" w:sz="4" w:space="0" w:color="4F81BD" w:themeColor="accent1"/>
            <w:right w:val="nil"/>
          </w:tcBorders>
        </w:tcPr>
        <w:p w:rsidR="00180DE6" w:rsidRPr="00A87633" w:rsidRDefault="00180DE6" w:rsidP="00BE285A">
          <w:pPr>
            <w:pStyle w:val="Nagwek"/>
            <w:spacing w:line="276" w:lineRule="auto"/>
            <w:rPr>
              <w:rFonts w:ascii="Cambria" w:eastAsiaTheme="majorEastAsia" w:hAnsi="Cambria" w:cstheme="majorBidi"/>
              <w:b/>
              <w:bCs/>
              <w:color w:val="4F81BD" w:themeColor="accent1"/>
              <w:lang w:val="en-US"/>
            </w:rPr>
          </w:pPr>
        </w:p>
      </w:tc>
    </w:tr>
    <w:tr w:rsidR="00180DE6" w:rsidRPr="00A87633" w:rsidTr="00BE285A">
      <w:trPr>
        <w:trHeight w:val="150"/>
      </w:trPr>
      <w:tc>
        <w:tcPr>
          <w:tcW w:w="2389" w:type="pct"/>
          <w:tcBorders>
            <w:top w:val="single" w:sz="4" w:space="0" w:color="4F81BD" w:themeColor="accent1"/>
            <w:left w:val="nil"/>
            <w:bottom w:val="nil"/>
            <w:right w:val="nil"/>
          </w:tcBorders>
        </w:tcPr>
        <w:p w:rsidR="00180DE6" w:rsidRPr="00A87633" w:rsidRDefault="00180DE6" w:rsidP="00BE285A">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180DE6" w:rsidRPr="00A87633" w:rsidRDefault="00180DE6" w:rsidP="00BE285A">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180DE6" w:rsidRPr="00A87633" w:rsidRDefault="00180DE6" w:rsidP="00BE285A">
          <w:pPr>
            <w:pStyle w:val="Nagwek"/>
            <w:spacing w:line="276" w:lineRule="auto"/>
            <w:rPr>
              <w:rFonts w:ascii="Cambria" w:eastAsiaTheme="majorEastAsia" w:hAnsi="Cambria" w:cstheme="majorBidi"/>
              <w:b/>
              <w:bCs/>
              <w:color w:val="4F81BD" w:themeColor="accent1"/>
              <w:lang w:val="en-US"/>
            </w:rPr>
          </w:pPr>
        </w:p>
      </w:tc>
    </w:tr>
  </w:tbl>
  <w:p w:rsidR="00180DE6" w:rsidRDefault="00180DE6">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076"/>
      <w:gridCol w:w="1793"/>
      <w:gridCol w:w="3861"/>
    </w:tblGrid>
    <w:tr w:rsidR="00180DE6" w:rsidRPr="00A87633" w:rsidTr="00B05865">
      <w:trPr>
        <w:trHeight w:val="151"/>
      </w:trPr>
      <w:tc>
        <w:tcPr>
          <w:tcW w:w="2389" w:type="pct"/>
          <w:tcBorders>
            <w:top w:val="nil"/>
            <w:left w:val="nil"/>
            <w:bottom w:val="single" w:sz="4" w:space="0" w:color="4F81BD" w:themeColor="accent1"/>
            <w:right w:val="nil"/>
          </w:tcBorders>
        </w:tcPr>
        <w:p w:rsidR="00180DE6" w:rsidRDefault="00180DE6" w:rsidP="00B0586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80DE6" w:rsidRPr="00A87633" w:rsidRDefault="00180DE6" w:rsidP="00B05865">
          <w:pPr>
            <w:pStyle w:val="Bezodstpw"/>
            <w:rPr>
              <w:rFonts w:ascii="Cambria" w:hAnsi="Cambria"/>
              <w:color w:val="4F81BD" w:themeColor="accent1"/>
              <w:szCs w:val="20"/>
              <w:lang w:val="en-US"/>
            </w:rPr>
          </w:pPr>
          <w:r w:rsidRPr="00A87633">
            <w:rPr>
              <w:rFonts w:ascii="Cambria" w:hAnsi="Cambria"/>
              <w:color w:val="4F81BD" w:themeColor="accent1"/>
              <w:szCs w:val="20"/>
            </w:rPr>
            <w:t xml:space="preserve">LIST OKÓLNY </w:t>
          </w:r>
          <w:r>
            <w:rPr>
              <w:rFonts w:ascii="Cambria" w:hAnsi="Cambria"/>
              <w:color w:val="4F81BD" w:themeColor="accent1"/>
              <w:szCs w:val="20"/>
              <w:lang w:val="en-US"/>
            </w:rPr>
            <w:t>22</w:t>
          </w:r>
        </w:p>
      </w:tc>
      <w:tc>
        <w:tcPr>
          <w:tcW w:w="2278" w:type="pct"/>
          <w:tcBorders>
            <w:top w:val="nil"/>
            <w:left w:val="nil"/>
            <w:bottom w:val="single" w:sz="4" w:space="0" w:color="4F81BD" w:themeColor="accent1"/>
            <w:right w:val="nil"/>
          </w:tcBorders>
        </w:tcPr>
        <w:p w:rsidR="00180DE6" w:rsidRPr="00A87633" w:rsidRDefault="00180DE6" w:rsidP="00B05865">
          <w:pPr>
            <w:pStyle w:val="Nagwek"/>
            <w:spacing w:line="276" w:lineRule="auto"/>
            <w:rPr>
              <w:rFonts w:ascii="Cambria" w:eastAsiaTheme="majorEastAsia" w:hAnsi="Cambria" w:cstheme="majorBidi"/>
              <w:b/>
              <w:bCs/>
              <w:color w:val="4F81BD" w:themeColor="accent1"/>
              <w:lang w:val="en-US"/>
            </w:rPr>
          </w:pPr>
        </w:p>
      </w:tc>
    </w:tr>
    <w:tr w:rsidR="00180DE6" w:rsidRPr="00A87633" w:rsidTr="00B05865">
      <w:trPr>
        <w:trHeight w:val="150"/>
      </w:trPr>
      <w:tc>
        <w:tcPr>
          <w:tcW w:w="2389" w:type="pct"/>
          <w:tcBorders>
            <w:top w:val="single" w:sz="4" w:space="0" w:color="4F81BD" w:themeColor="accent1"/>
            <w:left w:val="nil"/>
            <w:bottom w:val="nil"/>
            <w:right w:val="nil"/>
          </w:tcBorders>
        </w:tcPr>
        <w:p w:rsidR="00180DE6" w:rsidRPr="00A87633" w:rsidRDefault="00180DE6" w:rsidP="00B05865">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180DE6" w:rsidRPr="00A87633" w:rsidRDefault="00180DE6" w:rsidP="00B05865">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180DE6" w:rsidRPr="00A87633" w:rsidRDefault="00180DE6" w:rsidP="00B05865">
          <w:pPr>
            <w:pStyle w:val="Nagwek"/>
            <w:spacing w:line="276" w:lineRule="auto"/>
            <w:rPr>
              <w:rFonts w:ascii="Cambria" w:eastAsiaTheme="majorEastAsia" w:hAnsi="Cambria" w:cstheme="majorBidi"/>
              <w:b/>
              <w:bCs/>
              <w:color w:val="4F81BD" w:themeColor="accent1"/>
              <w:lang w:val="en-US"/>
            </w:rPr>
          </w:pPr>
        </w:p>
      </w:tc>
    </w:tr>
  </w:tbl>
  <w:p w:rsidR="00180DE6" w:rsidRDefault="00180DE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586"/>
      <w:gridCol w:w="4773"/>
      <w:gridCol w:w="2371"/>
    </w:tblGrid>
    <w:tr w:rsidR="00116D6E" w:rsidRPr="00A87633" w:rsidTr="00FC2174">
      <w:trPr>
        <w:trHeight w:val="151"/>
      </w:trPr>
      <w:tc>
        <w:tcPr>
          <w:tcW w:w="2389" w:type="pct"/>
          <w:tcBorders>
            <w:top w:val="nil"/>
            <w:left w:val="nil"/>
            <w:bottom w:val="single" w:sz="4" w:space="0" w:color="4F81BD" w:themeColor="accent1"/>
            <w:right w:val="nil"/>
          </w:tcBorders>
        </w:tcPr>
        <w:p w:rsidR="00116D6E" w:rsidRDefault="00116D6E" w:rsidP="00FC217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116D6E" w:rsidRPr="00180DE6" w:rsidRDefault="00116D6E" w:rsidP="00FC2174">
          <w:pPr>
            <w:pStyle w:val="Bezodstpw"/>
            <w:rPr>
              <w:rFonts w:asciiTheme="majorHAnsi" w:hAnsiTheme="majorHAnsi"/>
              <w:color w:val="4F81BD" w:themeColor="accent1"/>
              <w:sz w:val="28"/>
              <w:szCs w:val="28"/>
              <w:lang w:val="en-US"/>
            </w:rPr>
          </w:pPr>
          <w:r w:rsidRPr="00180DE6">
            <w:rPr>
              <w:rFonts w:asciiTheme="majorHAnsi" w:hAnsiTheme="majorHAnsi"/>
              <w:sz w:val="28"/>
              <w:szCs w:val="28"/>
              <w:lang w:val="pl-PL"/>
            </w:rPr>
            <w:t>ODWAGA BYCIA BRAĆMI MNIEJSZYMI</w:t>
          </w:r>
        </w:p>
      </w:tc>
      <w:tc>
        <w:tcPr>
          <w:tcW w:w="2278" w:type="pct"/>
          <w:tcBorders>
            <w:top w:val="nil"/>
            <w:left w:val="nil"/>
            <w:bottom w:val="single" w:sz="4" w:space="0" w:color="4F81BD" w:themeColor="accent1"/>
            <w:right w:val="nil"/>
          </w:tcBorders>
        </w:tcPr>
        <w:p w:rsidR="00116D6E" w:rsidRPr="00A87633" w:rsidRDefault="00116D6E" w:rsidP="00FC2174">
          <w:pPr>
            <w:pStyle w:val="Nagwek"/>
            <w:spacing w:line="276" w:lineRule="auto"/>
            <w:rPr>
              <w:rFonts w:ascii="Cambria" w:eastAsiaTheme="majorEastAsia" w:hAnsi="Cambria" w:cstheme="majorBidi"/>
              <w:b/>
              <w:bCs/>
              <w:color w:val="4F81BD" w:themeColor="accent1"/>
              <w:lang w:val="en-US"/>
            </w:rPr>
          </w:pPr>
        </w:p>
      </w:tc>
    </w:tr>
    <w:tr w:rsidR="00116D6E" w:rsidRPr="00A87633" w:rsidTr="00FC2174">
      <w:trPr>
        <w:trHeight w:val="150"/>
      </w:trPr>
      <w:tc>
        <w:tcPr>
          <w:tcW w:w="2389" w:type="pct"/>
          <w:tcBorders>
            <w:top w:val="single" w:sz="4" w:space="0" w:color="4F81BD" w:themeColor="accent1"/>
            <w:left w:val="nil"/>
            <w:bottom w:val="nil"/>
            <w:right w:val="nil"/>
          </w:tcBorders>
        </w:tcPr>
        <w:p w:rsidR="00116D6E" w:rsidRPr="00A87633" w:rsidRDefault="00116D6E" w:rsidP="00FC2174">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116D6E" w:rsidRPr="00A87633" w:rsidRDefault="00116D6E" w:rsidP="00FC2174">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116D6E" w:rsidRPr="00A87633" w:rsidRDefault="00116D6E" w:rsidP="00FC2174">
          <w:pPr>
            <w:pStyle w:val="Nagwek"/>
            <w:spacing w:line="276" w:lineRule="auto"/>
            <w:rPr>
              <w:rFonts w:ascii="Cambria" w:eastAsiaTheme="majorEastAsia" w:hAnsi="Cambria" w:cstheme="majorBidi"/>
              <w:b/>
              <w:bCs/>
              <w:color w:val="4F81BD" w:themeColor="accent1"/>
              <w:lang w:val="en-US"/>
            </w:rPr>
          </w:pPr>
        </w:p>
      </w:tc>
    </w:tr>
  </w:tbl>
  <w:p w:rsidR="00FF51DC" w:rsidRPr="00C04C3C" w:rsidRDefault="00FF51DC">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F2B7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116D6E"/>
    <w:rsid w:val="00044898"/>
    <w:rsid w:val="00057225"/>
    <w:rsid w:val="000E11BA"/>
    <w:rsid w:val="00116D6E"/>
    <w:rsid w:val="00124630"/>
    <w:rsid w:val="001518FE"/>
    <w:rsid w:val="00151D11"/>
    <w:rsid w:val="00180DE6"/>
    <w:rsid w:val="00193D5E"/>
    <w:rsid w:val="0020080E"/>
    <w:rsid w:val="00224B5E"/>
    <w:rsid w:val="00234EA9"/>
    <w:rsid w:val="00394D59"/>
    <w:rsid w:val="00433A02"/>
    <w:rsid w:val="004E559D"/>
    <w:rsid w:val="005E105A"/>
    <w:rsid w:val="005F2151"/>
    <w:rsid w:val="005F2418"/>
    <w:rsid w:val="0062799A"/>
    <w:rsid w:val="0066351A"/>
    <w:rsid w:val="006A5899"/>
    <w:rsid w:val="0074753C"/>
    <w:rsid w:val="00782CFC"/>
    <w:rsid w:val="007958EE"/>
    <w:rsid w:val="007F2B77"/>
    <w:rsid w:val="008B77E7"/>
    <w:rsid w:val="008D4859"/>
    <w:rsid w:val="008F1639"/>
    <w:rsid w:val="008F7985"/>
    <w:rsid w:val="00AF79E5"/>
    <w:rsid w:val="00B32F01"/>
    <w:rsid w:val="00B50452"/>
    <w:rsid w:val="00BF0A0D"/>
    <w:rsid w:val="00C12FAC"/>
    <w:rsid w:val="00C821E2"/>
    <w:rsid w:val="00CE4F65"/>
    <w:rsid w:val="00D7250D"/>
    <w:rsid w:val="00DB20DE"/>
    <w:rsid w:val="00E141CE"/>
    <w:rsid w:val="00E6584F"/>
    <w:rsid w:val="00EA1649"/>
    <w:rsid w:val="00EB3FD8"/>
    <w:rsid w:val="00EB787C"/>
    <w:rsid w:val="00ED3B9F"/>
    <w:rsid w:val="00F93D64"/>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180D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180DE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116D6E"/>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ofmcap.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mcap.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L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D368-72E7-4BE9-B4FD-B8C80F06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3</TotalTime>
  <Pages>26</Pages>
  <Words>5311</Words>
  <Characters>30274</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Company>CS</Company>
  <LinksUpToDate>false</LinksUpToDate>
  <CharactersWithSpaces>35514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ODWAGA BYCIA BRAĆMI MNIEJSZYMI</dc:title>
  <dc:subject>List Ministra Generalnego</dc:subject>
  <dc:creator>John Corriveau OFMCap</dc:creator>
  <cp:lastModifiedBy>Autor dokumentu</cp:lastModifiedBy>
  <cp:revision>4</cp:revision>
  <cp:lastPrinted>2016-09-22T11:24:00Z</cp:lastPrinted>
  <dcterms:created xsi:type="dcterms:W3CDTF">2016-12-20T21:30:00Z</dcterms:created>
  <dcterms:modified xsi:type="dcterms:W3CDTF">2016-12-22T07:48:00Z</dcterms:modified>
</cp:coreProperties>
</file>